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13" w:rsidRDefault="00400D08">
      <w:pPr>
        <w:spacing w:line="360" w:lineRule="auto"/>
        <w:ind w:left="420"/>
        <w:jc w:val="center"/>
        <w:rPr>
          <w:rStyle w:val="NormalCharacter"/>
          <w:rFonts w:ascii="微软雅黑" w:eastAsia="微软雅黑" w:hAnsi="微软雅黑" w:cs="微软雅黑"/>
          <w:b/>
          <w:bCs/>
          <w:kern w:val="0"/>
          <w:sz w:val="36"/>
          <w:szCs w:val="36"/>
        </w:rPr>
      </w:pPr>
      <w:r>
        <w:rPr>
          <w:rStyle w:val="NormalCharacter"/>
          <w:noProof/>
        </w:rPr>
        <w:drawing>
          <wp:anchor distT="0" distB="0" distL="114300" distR="114300" simplePos="0" relativeHeight="524288" behindDoc="0" locked="0" layoutInCell="1" allowOverlap="1">
            <wp:simplePos x="0" y="0"/>
            <wp:positionH relativeFrom="column">
              <wp:posOffset>979170</wp:posOffset>
            </wp:positionH>
            <wp:positionV relativeFrom="paragraph">
              <wp:posOffset>76835</wp:posOffset>
            </wp:positionV>
            <wp:extent cx="766445" cy="337185"/>
            <wp:effectExtent l="0" t="0" r="0" b="0"/>
            <wp:wrapNone/>
            <wp:docPr id="2" name="图片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3B8">
        <w:rPr>
          <w:rStyle w:val="NormalCharacter"/>
          <w:rFonts w:ascii="微软雅黑" w:eastAsia="微软雅黑" w:hAnsi="微软雅黑" w:cs="微软雅黑"/>
          <w:b/>
          <w:bCs/>
          <w:kern w:val="0"/>
          <w:sz w:val="36"/>
          <w:szCs w:val="36"/>
        </w:rPr>
        <w:t>河南四方达超硬材料股份有限公司</w:t>
      </w:r>
    </w:p>
    <w:p w:rsidR="004C5113" w:rsidRDefault="009B03B8">
      <w:pPr>
        <w:spacing w:line="360" w:lineRule="auto"/>
        <w:ind w:left="420"/>
        <w:jc w:val="center"/>
        <w:rPr>
          <w:rStyle w:val="NormalCharacter"/>
          <w:rFonts w:ascii="微软雅黑" w:eastAsia="微软雅黑" w:hAnsi="微软雅黑" w:cs="微软雅黑"/>
          <w:b/>
          <w:bCs/>
          <w:color w:val="0000FF"/>
          <w:kern w:val="0"/>
          <w:sz w:val="32"/>
          <w:szCs w:val="32"/>
        </w:rPr>
      </w:pPr>
      <w:r>
        <w:rPr>
          <w:rStyle w:val="NormalCharacter"/>
          <w:rFonts w:ascii="微软雅黑" w:eastAsia="微软雅黑" w:hAnsi="微软雅黑" w:cs="微软雅黑"/>
          <w:b/>
          <w:bCs/>
          <w:kern w:val="0"/>
          <w:sz w:val="32"/>
          <w:szCs w:val="32"/>
        </w:rPr>
        <w:t>招</w:t>
      </w:r>
      <w:r>
        <w:rPr>
          <w:rStyle w:val="NormalCharacter"/>
          <w:rFonts w:ascii="微软雅黑" w:eastAsia="微软雅黑" w:hAnsi="微软雅黑" w:cs="微软雅黑"/>
          <w:b/>
          <w:bCs/>
          <w:kern w:val="0"/>
          <w:sz w:val="32"/>
          <w:szCs w:val="32"/>
        </w:rPr>
        <w:t xml:space="preserve"> </w:t>
      </w:r>
      <w:r>
        <w:rPr>
          <w:rStyle w:val="NormalCharacter"/>
          <w:rFonts w:ascii="微软雅黑" w:eastAsia="微软雅黑" w:hAnsi="微软雅黑" w:cs="微软雅黑"/>
          <w:b/>
          <w:bCs/>
          <w:kern w:val="0"/>
          <w:sz w:val="32"/>
          <w:szCs w:val="32"/>
        </w:rPr>
        <w:t>聘</w:t>
      </w:r>
      <w:r>
        <w:rPr>
          <w:rStyle w:val="NormalCharacter"/>
          <w:rFonts w:ascii="微软雅黑" w:eastAsia="微软雅黑" w:hAnsi="微软雅黑" w:cs="微软雅黑"/>
          <w:b/>
          <w:bCs/>
          <w:kern w:val="0"/>
          <w:sz w:val="32"/>
          <w:szCs w:val="32"/>
        </w:rPr>
        <w:t xml:space="preserve"> </w:t>
      </w:r>
      <w:r>
        <w:rPr>
          <w:rStyle w:val="NormalCharacter"/>
          <w:rFonts w:ascii="微软雅黑" w:eastAsia="微软雅黑" w:hAnsi="微软雅黑" w:cs="微软雅黑"/>
          <w:b/>
          <w:bCs/>
          <w:kern w:val="0"/>
          <w:sz w:val="32"/>
          <w:szCs w:val="32"/>
        </w:rPr>
        <w:t>简</w:t>
      </w:r>
      <w:r>
        <w:rPr>
          <w:rStyle w:val="NormalCharacter"/>
          <w:rFonts w:ascii="微软雅黑" w:eastAsia="微软雅黑" w:hAnsi="微软雅黑" w:cs="微软雅黑"/>
          <w:b/>
          <w:bCs/>
          <w:kern w:val="0"/>
          <w:sz w:val="32"/>
          <w:szCs w:val="32"/>
        </w:rPr>
        <w:t xml:space="preserve"> </w:t>
      </w:r>
      <w:r>
        <w:rPr>
          <w:rStyle w:val="NormalCharacter"/>
          <w:rFonts w:ascii="微软雅黑" w:eastAsia="微软雅黑" w:hAnsi="微软雅黑" w:cs="微软雅黑"/>
          <w:b/>
          <w:bCs/>
          <w:kern w:val="0"/>
          <w:sz w:val="32"/>
          <w:szCs w:val="32"/>
        </w:rPr>
        <w:t>章</w:t>
      </w:r>
    </w:p>
    <w:p w:rsidR="004C5113" w:rsidRPr="00400D08" w:rsidRDefault="009B03B8">
      <w:pPr>
        <w:numPr>
          <w:ilvl w:val="0"/>
          <w:numId w:val="1"/>
        </w:numPr>
        <w:spacing w:line="480" w:lineRule="exact"/>
        <w:jc w:val="left"/>
        <w:rPr>
          <w:rStyle w:val="NormalCharacter"/>
          <w:rFonts w:asciiTheme="minorEastAsia" w:eastAsiaTheme="minorEastAsia" w:hAnsiTheme="minorEastAsia" w:cs="微软雅黑"/>
          <w:b/>
          <w:bCs/>
          <w:kern w:val="0"/>
          <w:sz w:val="24"/>
        </w:rPr>
      </w:pPr>
      <w:r w:rsidRPr="00400D08">
        <w:rPr>
          <w:rStyle w:val="NormalCharacter"/>
          <w:rFonts w:asciiTheme="minorEastAsia" w:eastAsiaTheme="minorEastAsia" w:hAnsiTheme="minorEastAsia" w:cs="微软雅黑"/>
          <w:b/>
          <w:bCs/>
          <w:kern w:val="0"/>
          <w:sz w:val="24"/>
        </w:rPr>
        <w:t>公司简介：</w:t>
      </w:r>
    </w:p>
    <w:p w:rsidR="004C5113" w:rsidRPr="00400D08" w:rsidRDefault="009B03B8">
      <w:pPr>
        <w:spacing w:line="480" w:lineRule="exact"/>
        <w:ind w:firstLineChars="200" w:firstLine="480"/>
        <w:jc w:val="left"/>
        <w:rPr>
          <w:rStyle w:val="NormalCharacter"/>
          <w:rFonts w:asciiTheme="minorEastAsia" w:eastAsiaTheme="minorEastAsia" w:hAnsiTheme="minorEastAsia"/>
          <w:kern w:val="0"/>
          <w:sz w:val="24"/>
        </w:rPr>
      </w:pPr>
      <w:r w:rsidRPr="00400D08">
        <w:rPr>
          <w:rStyle w:val="NormalCharacter"/>
          <w:rFonts w:asciiTheme="minorEastAsia" w:eastAsiaTheme="minorEastAsia" w:hAnsiTheme="minorEastAsia" w:hint="eastAsia"/>
          <w:kern w:val="0"/>
          <w:sz w:val="24"/>
        </w:rPr>
        <w:t>河南四方达超硬材料股份有限公司（股票代码</w:t>
      </w:r>
      <w:r w:rsidRPr="00400D08">
        <w:rPr>
          <w:rStyle w:val="NormalCharacter"/>
          <w:rFonts w:asciiTheme="minorEastAsia" w:eastAsiaTheme="minorEastAsia" w:hAnsiTheme="minorEastAsia" w:hint="eastAsia"/>
          <w:kern w:val="0"/>
          <w:sz w:val="24"/>
        </w:rPr>
        <w:t>300179</w:t>
      </w:r>
      <w:r w:rsidRPr="00400D08">
        <w:rPr>
          <w:rStyle w:val="NormalCharacter"/>
          <w:rFonts w:asciiTheme="minorEastAsia" w:eastAsiaTheme="minorEastAsia" w:hAnsiTheme="minorEastAsia" w:hint="eastAsia"/>
          <w:kern w:val="0"/>
          <w:sz w:val="24"/>
        </w:rPr>
        <w:t>）成立于</w:t>
      </w:r>
      <w:r w:rsidRPr="00400D08">
        <w:rPr>
          <w:rStyle w:val="NormalCharacter"/>
          <w:rFonts w:asciiTheme="minorEastAsia" w:eastAsiaTheme="minorEastAsia" w:hAnsiTheme="minorEastAsia" w:hint="eastAsia"/>
          <w:kern w:val="0"/>
          <w:sz w:val="24"/>
        </w:rPr>
        <w:t>1997</w:t>
      </w:r>
      <w:r w:rsidRPr="00400D08">
        <w:rPr>
          <w:rStyle w:val="NormalCharacter"/>
          <w:rFonts w:asciiTheme="minorEastAsia" w:eastAsiaTheme="minorEastAsia" w:hAnsiTheme="minorEastAsia" w:hint="eastAsia"/>
          <w:kern w:val="0"/>
          <w:sz w:val="24"/>
        </w:rPr>
        <w:t>年。现为国家级专精特新小巨人企业、河南省高新技术企业、河南省高成长民营企业。</w:t>
      </w:r>
      <w:r w:rsidRPr="00400D08">
        <w:rPr>
          <w:rStyle w:val="NormalCharacter"/>
          <w:rFonts w:asciiTheme="minorEastAsia" w:eastAsiaTheme="minorEastAsia" w:hAnsiTheme="minorEastAsia" w:hint="eastAsia"/>
          <w:kern w:val="0"/>
          <w:sz w:val="24"/>
        </w:rPr>
        <w:t>2011</w:t>
      </w:r>
      <w:r w:rsidRPr="00400D08">
        <w:rPr>
          <w:rStyle w:val="NormalCharacter"/>
          <w:rFonts w:asciiTheme="minorEastAsia" w:eastAsiaTheme="minorEastAsia" w:hAnsiTheme="minorEastAsia" w:hint="eastAsia"/>
          <w:kern w:val="0"/>
          <w:sz w:val="24"/>
        </w:rPr>
        <w:t>年在深交所上市，成为中国聚晶金刚石行业首家上市公司。</w:t>
      </w:r>
    </w:p>
    <w:p w:rsidR="004C5113" w:rsidRPr="00400D08" w:rsidRDefault="009B03B8">
      <w:pPr>
        <w:spacing w:line="480" w:lineRule="exact"/>
        <w:ind w:firstLineChars="200" w:firstLine="480"/>
        <w:jc w:val="left"/>
        <w:rPr>
          <w:rStyle w:val="NormalCharacter"/>
          <w:rFonts w:asciiTheme="minorEastAsia" w:eastAsiaTheme="minorEastAsia" w:hAnsiTheme="minorEastAsia"/>
          <w:kern w:val="0"/>
          <w:sz w:val="24"/>
        </w:rPr>
      </w:pPr>
      <w:r w:rsidRPr="00400D08">
        <w:rPr>
          <w:rStyle w:val="NormalCharacter"/>
          <w:rFonts w:asciiTheme="minorEastAsia" w:eastAsiaTheme="minorEastAsia" w:hAnsiTheme="minorEastAsia" w:hint="eastAsia"/>
          <w:kern w:val="0"/>
          <w:sz w:val="24"/>
        </w:rPr>
        <w:t>四方达专业从事聚晶金刚石（简称</w:t>
      </w:r>
      <w:r w:rsidRPr="00400D08">
        <w:rPr>
          <w:rStyle w:val="NormalCharacter"/>
          <w:rFonts w:asciiTheme="minorEastAsia" w:eastAsiaTheme="minorEastAsia" w:hAnsiTheme="minorEastAsia" w:hint="eastAsia"/>
          <w:kern w:val="0"/>
          <w:sz w:val="24"/>
        </w:rPr>
        <w:t>PCD</w:t>
      </w:r>
      <w:r w:rsidRPr="00400D08">
        <w:rPr>
          <w:rStyle w:val="NormalCharacter"/>
          <w:rFonts w:asciiTheme="minorEastAsia" w:eastAsiaTheme="minorEastAsia" w:hAnsiTheme="minorEastAsia" w:hint="eastAsia"/>
          <w:kern w:val="0"/>
          <w:sz w:val="24"/>
        </w:rPr>
        <w:t>）及其应用的研发、生产和销售，是国内规模最大、技术实力最强的复合超硬材料生产厂商，产品质量达到国际领先水平。广泛应用于石油钻探及矿山开采、汽车零部件、装备制造、航空航天等高端采掘与先进制造领域。产品远销欧洲、美洲、东南亚等四十多个国家和地区，具有较高的知名度。</w:t>
      </w:r>
    </w:p>
    <w:p w:rsidR="004C5113" w:rsidRPr="00400D08" w:rsidRDefault="009B03B8">
      <w:pPr>
        <w:spacing w:line="480" w:lineRule="exact"/>
        <w:ind w:firstLineChars="200" w:firstLine="480"/>
        <w:jc w:val="left"/>
        <w:rPr>
          <w:rStyle w:val="NormalCharacter"/>
          <w:rFonts w:asciiTheme="minorEastAsia" w:eastAsiaTheme="minorEastAsia" w:hAnsiTheme="minorEastAsia"/>
          <w:kern w:val="0"/>
          <w:sz w:val="24"/>
        </w:rPr>
      </w:pPr>
      <w:r w:rsidRPr="00400D08">
        <w:rPr>
          <w:rStyle w:val="NormalCharacter"/>
          <w:rFonts w:asciiTheme="minorEastAsia" w:eastAsiaTheme="minorEastAsia" w:hAnsiTheme="minorEastAsia" w:hint="eastAsia"/>
          <w:kern w:val="0"/>
          <w:sz w:val="24"/>
        </w:rPr>
        <w:t>公司技术中心被认定为“国家企业技术中心”、“河南省复合超硬材料工程技术研究中心”、“博士后科研工作分站”，申请专利技术</w:t>
      </w:r>
      <w:r w:rsidRPr="00400D08">
        <w:rPr>
          <w:rStyle w:val="NormalCharacter"/>
          <w:rFonts w:asciiTheme="minorEastAsia" w:eastAsiaTheme="minorEastAsia" w:hAnsiTheme="minorEastAsia" w:hint="eastAsia"/>
          <w:kern w:val="0"/>
          <w:sz w:val="24"/>
        </w:rPr>
        <w:t>200</w:t>
      </w:r>
      <w:r w:rsidRPr="00400D08">
        <w:rPr>
          <w:rStyle w:val="NormalCharacter"/>
          <w:rFonts w:asciiTheme="minorEastAsia" w:eastAsiaTheme="minorEastAsia" w:hAnsiTheme="minorEastAsia" w:hint="eastAsia"/>
          <w:kern w:val="0"/>
          <w:sz w:val="24"/>
        </w:rPr>
        <w:t>余项，参与</w:t>
      </w:r>
      <w:r w:rsidRPr="00400D08">
        <w:rPr>
          <w:rStyle w:val="NormalCharacter"/>
          <w:rFonts w:asciiTheme="minorEastAsia" w:eastAsiaTheme="minorEastAsia" w:hAnsiTheme="minorEastAsia" w:hint="eastAsia"/>
          <w:kern w:val="0"/>
          <w:sz w:val="24"/>
        </w:rPr>
        <w:t>6</w:t>
      </w:r>
      <w:r w:rsidRPr="00400D08">
        <w:rPr>
          <w:rStyle w:val="NormalCharacter"/>
          <w:rFonts w:asciiTheme="minorEastAsia" w:eastAsiaTheme="minorEastAsia" w:hAnsiTheme="minorEastAsia" w:hint="eastAsia"/>
          <w:kern w:val="0"/>
          <w:sz w:val="24"/>
        </w:rPr>
        <w:t>项行业标准的制修定，获得</w:t>
      </w:r>
      <w:r w:rsidRPr="00400D08">
        <w:rPr>
          <w:rStyle w:val="NormalCharacter"/>
          <w:rFonts w:asciiTheme="minorEastAsia" w:eastAsiaTheme="minorEastAsia" w:hAnsiTheme="minorEastAsia" w:hint="eastAsia"/>
          <w:kern w:val="0"/>
          <w:sz w:val="24"/>
        </w:rPr>
        <w:t>2</w:t>
      </w:r>
      <w:r w:rsidRPr="00400D08">
        <w:rPr>
          <w:rStyle w:val="NormalCharacter"/>
          <w:rFonts w:asciiTheme="minorEastAsia" w:eastAsiaTheme="minorEastAsia" w:hAnsiTheme="minorEastAsia" w:hint="eastAsia"/>
          <w:kern w:val="0"/>
          <w:sz w:val="24"/>
        </w:rPr>
        <w:t>项河南省科技成果鉴定并获得科技进步奖。</w:t>
      </w:r>
    </w:p>
    <w:p w:rsidR="004C5113" w:rsidRPr="00400D08" w:rsidRDefault="009B03B8">
      <w:pPr>
        <w:spacing w:line="480" w:lineRule="exact"/>
        <w:jc w:val="left"/>
        <w:rPr>
          <w:rStyle w:val="NormalCharacter"/>
          <w:rFonts w:asciiTheme="minorEastAsia" w:eastAsiaTheme="minorEastAsia" w:hAnsiTheme="minorEastAsia"/>
          <w:b/>
          <w:sz w:val="24"/>
        </w:rPr>
      </w:pPr>
      <w:r w:rsidRPr="00400D08">
        <w:rPr>
          <w:rStyle w:val="NormalCharacter"/>
          <w:rFonts w:asciiTheme="minorEastAsia" w:eastAsiaTheme="minorEastAsia" w:hAnsiTheme="minorEastAsia" w:hint="eastAsia"/>
          <w:b/>
          <w:sz w:val="24"/>
        </w:rPr>
        <w:t>二</w:t>
      </w:r>
      <w:r w:rsidRPr="00400D08">
        <w:rPr>
          <w:rStyle w:val="NormalCharacter"/>
          <w:rFonts w:asciiTheme="minorEastAsia" w:eastAsiaTheme="minorEastAsia" w:hAnsiTheme="minorEastAsia"/>
          <w:b/>
          <w:sz w:val="24"/>
        </w:rPr>
        <w:t>、</w:t>
      </w:r>
      <w:r w:rsidRPr="00400D08">
        <w:rPr>
          <w:rStyle w:val="NormalCharacter"/>
          <w:rFonts w:asciiTheme="minorEastAsia" w:eastAsiaTheme="minorEastAsia" w:hAnsiTheme="minorEastAsia" w:hint="eastAsia"/>
          <w:b/>
          <w:sz w:val="24"/>
        </w:rPr>
        <w:t>硕博人才引进</w:t>
      </w:r>
      <w:r w:rsidRPr="00400D08">
        <w:rPr>
          <w:rStyle w:val="NormalCharacter"/>
          <w:rFonts w:asciiTheme="minorEastAsia" w:eastAsiaTheme="minorEastAsia" w:hAnsiTheme="minorEastAsia"/>
          <w:b/>
          <w:sz w:val="24"/>
        </w:rPr>
        <w:t>：</w:t>
      </w:r>
    </w:p>
    <w:tbl>
      <w:tblPr>
        <w:tblW w:w="1050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488"/>
        <w:gridCol w:w="5162"/>
        <w:gridCol w:w="2040"/>
        <w:gridCol w:w="707"/>
        <w:gridCol w:w="911"/>
      </w:tblGrid>
      <w:tr w:rsidR="00400D08" w:rsidRPr="00400D08">
        <w:trPr>
          <w:trHeight w:val="370"/>
        </w:trPr>
        <w:tc>
          <w:tcPr>
            <w:tcW w:w="1196" w:type="dxa"/>
            <w:tcBorders>
              <w:tl2br w:val="nil"/>
              <w:tr2bl w:val="nil"/>
            </w:tcBorders>
            <w:shd w:val="clear" w:color="auto" w:fill="D8D8D8"/>
            <w:vAlign w:val="center"/>
          </w:tcPr>
          <w:p w:rsidR="004C5113" w:rsidRPr="00400D08" w:rsidRDefault="009B03B8">
            <w:pPr>
              <w:jc w:val="center"/>
              <w:rPr>
                <w:rStyle w:val="NormalCharacter"/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00D08">
              <w:rPr>
                <w:rStyle w:val="NormalCharacter"/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岗位类别</w:t>
            </w: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D8D8D8"/>
            <w:vAlign w:val="center"/>
          </w:tcPr>
          <w:p w:rsidR="004C5113" w:rsidRPr="00400D08" w:rsidRDefault="009B03B8">
            <w:pPr>
              <w:jc w:val="center"/>
              <w:rPr>
                <w:rStyle w:val="NormalCharacter"/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00D08">
              <w:rPr>
                <w:rStyle w:val="NormalCharacter"/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招聘数量</w:t>
            </w:r>
          </w:p>
        </w:tc>
        <w:tc>
          <w:tcPr>
            <w:tcW w:w="5162" w:type="dxa"/>
            <w:tcBorders>
              <w:tl2br w:val="nil"/>
              <w:tr2bl w:val="nil"/>
            </w:tcBorders>
            <w:shd w:val="clear" w:color="auto" w:fill="D8D8D8"/>
            <w:vAlign w:val="center"/>
          </w:tcPr>
          <w:p w:rsidR="004C5113" w:rsidRPr="00400D08" w:rsidRDefault="009B03B8">
            <w:pPr>
              <w:jc w:val="center"/>
              <w:rPr>
                <w:rStyle w:val="NormalCharacter"/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00D08">
              <w:rPr>
                <w:rStyle w:val="NormalCharacter"/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岗位说明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D8D8D8"/>
            <w:vAlign w:val="center"/>
          </w:tcPr>
          <w:p w:rsidR="004C5113" w:rsidRPr="00400D08" w:rsidRDefault="009B03B8">
            <w:pPr>
              <w:jc w:val="center"/>
              <w:rPr>
                <w:rStyle w:val="NormalCharacter"/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00D08">
              <w:rPr>
                <w:rStyle w:val="NormalCharacter"/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优选专业</w:t>
            </w:r>
          </w:p>
        </w:tc>
        <w:tc>
          <w:tcPr>
            <w:tcW w:w="707" w:type="dxa"/>
            <w:tcBorders>
              <w:tl2br w:val="nil"/>
              <w:tr2bl w:val="nil"/>
            </w:tcBorders>
            <w:shd w:val="clear" w:color="auto" w:fill="D8D8D8"/>
            <w:vAlign w:val="center"/>
          </w:tcPr>
          <w:p w:rsidR="004C5113" w:rsidRPr="00400D08" w:rsidRDefault="009B03B8">
            <w:pPr>
              <w:jc w:val="center"/>
              <w:rPr>
                <w:rStyle w:val="NormalCharacter"/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00D08">
              <w:rPr>
                <w:rStyle w:val="NormalCharacter"/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学历要求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D8D8D8"/>
            <w:vAlign w:val="center"/>
          </w:tcPr>
          <w:p w:rsidR="004C5113" w:rsidRPr="00400D08" w:rsidRDefault="009B03B8">
            <w:pPr>
              <w:jc w:val="center"/>
              <w:rPr>
                <w:rStyle w:val="NormalCharacter"/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00D08">
              <w:rPr>
                <w:rStyle w:val="NormalCharacter"/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工作地点</w:t>
            </w:r>
          </w:p>
        </w:tc>
      </w:tr>
      <w:tr w:rsidR="00400D08" w:rsidRPr="00400D08">
        <w:trPr>
          <w:trHeight w:val="1586"/>
        </w:trPr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 w:rsidR="004C5113" w:rsidRPr="00400D08" w:rsidRDefault="009B03B8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400D08">
              <w:rPr>
                <w:rStyle w:val="NormalCharacter"/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技术研发类</w:t>
            </w:r>
            <w:r w:rsidRPr="00400D08">
              <w:rPr>
                <w:rStyle w:val="NormalCharacter"/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（博士）</w:t>
            </w: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 w:rsidR="004C5113" w:rsidRPr="00400D08" w:rsidRDefault="009B03B8">
            <w:pPr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Cs w:val="21"/>
              </w:rPr>
            </w:pPr>
            <w:r w:rsidRPr="00400D08">
              <w:rPr>
                <w:rStyle w:val="NormalCharacter"/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5162" w:type="dxa"/>
            <w:tcBorders>
              <w:tl2br w:val="nil"/>
              <w:tr2bl w:val="nil"/>
            </w:tcBorders>
            <w:vAlign w:val="center"/>
          </w:tcPr>
          <w:p w:rsidR="004C5113" w:rsidRPr="00400D08" w:rsidRDefault="009B03B8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Cs w:val="21"/>
              </w:rPr>
            </w:pPr>
            <w:r w:rsidRPr="00400D08">
              <w:rPr>
                <w:rStyle w:val="NormalCharacter"/>
                <w:rFonts w:asciiTheme="minorEastAsia" w:eastAsiaTheme="minorEastAsia" w:hAnsiTheme="minorEastAsia" w:hint="eastAsia"/>
                <w:kern w:val="0"/>
                <w:szCs w:val="21"/>
              </w:rPr>
              <w:t>负责公司</w:t>
            </w:r>
            <w:r w:rsidRPr="00400D08">
              <w:rPr>
                <w:rStyle w:val="NormalCharacter"/>
                <w:rFonts w:asciiTheme="minorEastAsia" w:eastAsiaTheme="minorEastAsia" w:hAnsiTheme="minorEastAsia" w:hint="eastAsia"/>
                <w:kern w:val="0"/>
                <w:szCs w:val="21"/>
              </w:rPr>
              <w:t>MPCVD</w:t>
            </w:r>
            <w:r w:rsidRPr="00400D08">
              <w:rPr>
                <w:rStyle w:val="NormalCharacter"/>
                <w:rFonts w:asciiTheme="minorEastAsia" w:eastAsiaTheme="minorEastAsia" w:hAnsiTheme="minorEastAsia" w:hint="eastAsia"/>
                <w:kern w:val="0"/>
                <w:szCs w:val="21"/>
              </w:rPr>
              <w:t>项目等离子或微波等离子真空炉设备的研发；</w:t>
            </w:r>
          </w:p>
          <w:p w:rsidR="004C5113" w:rsidRPr="00400D08" w:rsidRDefault="009B03B8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Cs w:val="21"/>
              </w:rPr>
            </w:pPr>
            <w:r w:rsidRPr="00400D08">
              <w:rPr>
                <w:rStyle w:val="NormalCharacter"/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  <w:r w:rsidRPr="00400D08">
              <w:rPr>
                <w:rStyle w:val="NormalCharacter"/>
                <w:rFonts w:asciiTheme="minorEastAsia" w:eastAsiaTheme="minorEastAsia" w:hAnsiTheme="minorEastAsia" w:hint="eastAsia"/>
                <w:kern w:val="0"/>
                <w:szCs w:val="21"/>
              </w:rPr>
              <w:t>、负责利用</w:t>
            </w:r>
            <w:r w:rsidRPr="00400D08">
              <w:rPr>
                <w:rStyle w:val="NormalCharacter"/>
                <w:rFonts w:asciiTheme="minorEastAsia" w:eastAsiaTheme="minorEastAsia" w:hAnsiTheme="minorEastAsia" w:hint="eastAsia"/>
                <w:kern w:val="0"/>
                <w:szCs w:val="21"/>
              </w:rPr>
              <w:t>MPCVD</w:t>
            </w:r>
            <w:r w:rsidRPr="00400D08">
              <w:rPr>
                <w:rStyle w:val="NormalCharacter"/>
                <w:rFonts w:asciiTheme="minorEastAsia" w:eastAsiaTheme="minorEastAsia" w:hAnsiTheme="minorEastAsia" w:hint="eastAsia"/>
                <w:kern w:val="0"/>
                <w:szCs w:val="21"/>
              </w:rPr>
              <w:t>设备制造人造金刚石并研究其性能提升；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:rsidR="004C5113" w:rsidRPr="00400D08" w:rsidRDefault="009B03B8">
            <w:pPr>
              <w:spacing w:line="276" w:lineRule="auto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Cs w:val="21"/>
              </w:rPr>
            </w:pPr>
            <w:r w:rsidRPr="00400D08">
              <w:rPr>
                <w:rStyle w:val="NormalCharacter"/>
                <w:rFonts w:asciiTheme="minorEastAsia" w:eastAsiaTheme="minorEastAsia" w:hAnsiTheme="minorEastAsia" w:hint="eastAsia"/>
                <w:kern w:val="0"/>
                <w:szCs w:val="21"/>
              </w:rPr>
              <w:t>应用物理专业（等离子或微波等离子）</w:t>
            </w:r>
          </w:p>
        </w:tc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:rsidR="004C5113" w:rsidRPr="00400D08" w:rsidRDefault="009B03B8">
            <w:pPr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Cs w:val="21"/>
              </w:rPr>
            </w:pPr>
            <w:r w:rsidRPr="00400D08">
              <w:rPr>
                <w:rStyle w:val="NormalCharacter"/>
                <w:rFonts w:asciiTheme="minorEastAsia" w:eastAsiaTheme="minorEastAsia" w:hAnsiTheme="minorEastAsia"/>
                <w:kern w:val="0"/>
                <w:szCs w:val="21"/>
              </w:rPr>
              <w:t>博士</w:t>
            </w: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 w:rsidR="004C5113" w:rsidRPr="00400D08" w:rsidRDefault="009B03B8">
            <w:pPr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Cs w:val="21"/>
              </w:rPr>
            </w:pPr>
            <w:r w:rsidRPr="00400D08">
              <w:rPr>
                <w:rStyle w:val="NormalCharacter"/>
                <w:rFonts w:asciiTheme="minorEastAsia" w:eastAsiaTheme="minorEastAsia" w:hAnsiTheme="minorEastAsia" w:hint="eastAsia"/>
                <w:kern w:val="0"/>
                <w:szCs w:val="21"/>
              </w:rPr>
              <w:t>郑州市</w:t>
            </w:r>
          </w:p>
        </w:tc>
      </w:tr>
      <w:tr w:rsidR="00400D08" w:rsidRPr="00400D08">
        <w:trPr>
          <w:trHeight w:val="1335"/>
        </w:trPr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 w:rsidR="004C5113" w:rsidRPr="00400D08" w:rsidRDefault="009B03B8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400D08">
              <w:rPr>
                <w:rStyle w:val="NormalCharacter"/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技术研发类</w:t>
            </w:r>
            <w:r w:rsidRPr="00400D08">
              <w:rPr>
                <w:rStyle w:val="NormalCharacter"/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（硕士）</w:t>
            </w: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 w:rsidR="004C5113" w:rsidRPr="00400D08" w:rsidRDefault="009B03B8">
            <w:pPr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Cs w:val="21"/>
              </w:rPr>
            </w:pPr>
            <w:r w:rsidRPr="00400D08">
              <w:rPr>
                <w:rStyle w:val="NormalCharacter"/>
                <w:rFonts w:asciiTheme="minorEastAsia" w:eastAsiaTheme="minorEastAsia" w:hAnsiTheme="minorEastAsia" w:hint="eastAsia"/>
                <w:kern w:val="0"/>
                <w:szCs w:val="21"/>
              </w:rPr>
              <w:t>20</w:t>
            </w:r>
          </w:p>
        </w:tc>
        <w:tc>
          <w:tcPr>
            <w:tcW w:w="5162" w:type="dxa"/>
            <w:tcBorders>
              <w:tl2br w:val="nil"/>
              <w:tr2bl w:val="nil"/>
            </w:tcBorders>
            <w:vAlign w:val="center"/>
          </w:tcPr>
          <w:p w:rsidR="004C5113" w:rsidRPr="00400D08" w:rsidRDefault="009B03B8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Cs w:val="21"/>
              </w:rPr>
            </w:pPr>
            <w:r w:rsidRPr="00400D08">
              <w:rPr>
                <w:rStyle w:val="NormalCharacter"/>
                <w:rFonts w:asciiTheme="minorEastAsia" w:eastAsiaTheme="minorEastAsia" w:hAnsiTheme="minorEastAsia" w:hint="eastAsia"/>
                <w:kern w:val="0"/>
                <w:szCs w:val="21"/>
              </w:rPr>
              <w:t>负责</w:t>
            </w:r>
            <w:r w:rsidRPr="00400D08">
              <w:rPr>
                <w:rStyle w:val="NormalCharacter"/>
                <w:rFonts w:asciiTheme="minorEastAsia" w:eastAsiaTheme="minorEastAsia" w:hAnsiTheme="minorEastAsia" w:hint="eastAsia"/>
                <w:kern w:val="0"/>
                <w:szCs w:val="21"/>
              </w:rPr>
              <w:t>MPCVD</w:t>
            </w:r>
            <w:r w:rsidRPr="00400D08">
              <w:rPr>
                <w:rStyle w:val="NormalCharacter"/>
                <w:rFonts w:asciiTheme="minorEastAsia" w:eastAsiaTheme="minorEastAsia" w:hAnsiTheme="minorEastAsia" w:hint="eastAsia"/>
                <w:kern w:val="0"/>
                <w:szCs w:val="21"/>
              </w:rPr>
              <w:t>制备金刚石工艺研究</w:t>
            </w:r>
          </w:p>
          <w:p w:rsidR="004C5113" w:rsidRPr="00400D08" w:rsidRDefault="009B03B8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Cs w:val="21"/>
              </w:rPr>
            </w:pPr>
            <w:r w:rsidRPr="00400D08">
              <w:rPr>
                <w:rStyle w:val="NormalCharacter"/>
                <w:rFonts w:asciiTheme="minorEastAsia" w:eastAsiaTheme="minorEastAsia" w:hAnsiTheme="minorEastAsia" w:hint="eastAsia"/>
                <w:kern w:val="0"/>
                <w:szCs w:val="21"/>
              </w:rPr>
              <w:t>负责</w:t>
            </w:r>
            <w:r w:rsidRPr="00400D08">
              <w:rPr>
                <w:rStyle w:val="NormalCharacter"/>
                <w:rFonts w:asciiTheme="minorEastAsia" w:eastAsiaTheme="minorEastAsia" w:hAnsiTheme="minorEastAsia" w:hint="eastAsia"/>
                <w:kern w:val="0"/>
                <w:szCs w:val="21"/>
              </w:rPr>
              <w:t>CVD</w:t>
            </w:r>
            <w:r w:rsidRPr="00400D08">
              <w:rPr>
                <w:rStyle w:val="NormalCharacter"/>
                <w:rFonts w:asciiTheme="minorEastAsia" w:eastAsiaTheme="minorEastAsia" w:hAnsiTheme="minorEastAsia" w:hint="eastAsia"/>
                <w:kern w:val="0"/>
                <w:szCs w:val="21"/>
              </w:rPr>
              <w:t>设备性能的改进提升</w:t>
            </w:r>
          </w:p>
          <w:p w:rsidR="004C5113" w:rsidRPr="00400D08" w:rsidRDefault="009B03B8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Cs w:val="21"/>
              </w:rPr>
            </w:pPr>
            <w:r w:rsidRPr="00400D08">
              <w:rPr>
                <w:rStyle w:val="NormalCharacter"/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  <w:r w:rsidRPr="00400D08">
              <w:rPr>
                <w:rStyle w:val="NormalCharacter"/>
                <w:rFonts w:asciiTheme="minorEastAsia" w:eastAsiaTheme="minorEastAsia" w:hAnsiTheme="minorEastAsia" w:hint="eastAsia"/>
                <w:kern w:val="0"/>
                <w:szCs w:val="21"/>
              </w:rPr>
              <w:t>、</w:t>
            </w:r>
            <w:r w:rsidRPr="00400D08">
              <w:rPr>
                <w:rStyle w:val="NormalCharacter"/>
                <w:rFonts w:asciiTheme="minorEastAsia" w:eastAsiaTheme="minorEastAsia" w:hAnsiTheme="minorEastAsia"/>
                <w:kern w:val="0"/>
                <w:szCs w:val="21"/>
              </w:rPr>
              <w:t>负责为客户提供技术对接和支持；</w:t>
            </w:r>
          </w:p>
          <w:p w:rsidR="004C5113" w:rsidRPr="00400D08" w:rsidRDefault="009B03B8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Cs w:val="21"/>
              </w:rPr>
            </w:pPr>
            <w:r w:rsidRPr="00400D08">
              <w:rPr>
                <w:rStyle w:val="NormalCharacter"/>
                <w:rFonts w:asciiTheme="minorEastAsia" w:eastAsiaTheme="minorEastAsia" w:hAnsiTheme="minorEastAsia" w:hint="eastAsia"/>
                <w:kern w:val="0"/>
                <w:szCs w:val="21"/>
              </w:rPr>
              <w:t>4</w:t>
            </w:r>
            <w:r w:rsidRPr="00400D08">
              <w:rPr>
                <w:rStyle w:val="NormalCharacter"/>
                <w:rFonts w:asciiTheme="minorEastAsia" w:eastAsiaTheme="minorEastAsia" w:hAnsiTheme="minorEastAsia" w:hint="eastAsia"/>
                <w:kern w:val="0"/>
                <w:szCs w:val="21"/>
              </w:rPr>
              <w:t>、</w:t>
            </w:r>
            <w:r w:rsidRPr="00400D08">
              <w:rPr>
                <w:rStyle w:val="NormalCharacter"/>
                <w:rFonts w:asciiTheme="minorEastAsia" w:eastAsiaTheme="minorEastAsia" w:hAnsiTheme="minorEastAsia"/>
                <w:kern w:val="0"/>
                <w:szCs w:val="21"/>
              </w:rPr>
              <w:t>负责产品技术资料的整理归档、保管保密工作；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:rsidR="004C5113" w:rsidRPr="00400D08" w:rsidRDefault="009B03B8">
            <w:pPr>
              <w:spacing w:line="276" w:lineRule="auto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Cs w:val="21"/>
              </w:rPr>
            </w:pPr>
            <w:r w:rsidRPr="00400D08">
              <w:rPr>
                <w:rStyle w:val="NormalCharacter"/>
                <w:rFonts w:asciiTheme="minorEastAsia" w:eastAsiaTheme="minorEastAsia" w:hAnsiTheme="minorEastAsia" w:hint="eastAsia"/>
                <w:kern w:val="0"/>
                <w:szCs w:val="21"/>
              </w:rPr>
              <w:t>应用物理</w:t>
            </w:r>
          </w:p>
          <w:p w:rsidR="004C5113" w:rsidRPr="00400D08" w:rsidRDefault="009B03B8">
            <w:pPr>
              <w:spacing w:line="276" w:lineRule="auto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Cs w:val="21"/>
              </w:rPr>
            </w:pPr>
            <w:r w:rsidRPr="00400D08">
              <w:rPr>
                <w:rStyle w:val="NormalCharacter"/>
                <w:rFonts w:asciiTheme="minorEastAsia" w:eastAsiaTheme="minorEastAsia" w:hAnsiTheme="minorEastAsia" w:hint="eastAsia"/>
                <w:kern w:val="0"/>
                <w:szCs w:val="21"/>
              </w:rPr>
              <w:t>材料物理</w:t>
            </w:r>
          </w:p>
          <w:p w:rsidR="004C5113" w:rsidRPr="00400D08" w:rsidRDefault="009B03B8">
            <w:pPr>
              <w:spacing w:line="276" w:lineRule="auto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Cs w:val="21"/>
              </w:rPr>
            </w:pPr>
            <w:r w:rsidRPr="00400D08">
              <w:rPr>
                <w:rStyle w:val="NormalCharacter"/>
                <w:rFonts w:asciiTheme="minorEastAsia" w:eastAsiaTheme="minorEastAsia" w:hAnsiTheme="minorEastAsia" w:hint="eastAsia"/>
                <w:kern w:val="0"/>
                <w:szCs w:val="21"/>
              </w:rPr>
              <w:t>机械类</w:t>
            </w:r>
          </w:p>
          <w:p w:rsidR="004C5113" w:rsidRPr="00400D08" w:rsidRDefault="009B03B8">
            <w:pPr>
              <w:spacing w:line="276" w:lineRule="auto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Cs w:val="21"/>
              </w:rPr>
            </w:pPr>
            <w:r w:rsidRPr="00400D08">
              <w:rPr>
                <w:rStyle w:val="NormalCharacter"/>
                <w:rFonts w:asciiTheme="minorEastAsia" w:eastAsiaTheme="minorEastAsia" w:hAnsiTheme="minorEastAsia" w:hint="eastAsia"/>
                <w:kern w:val="0"/>
                <w:szCs w:val="21"/>
              </w:rPr>
              <w:t>电气自动化</w:t>
            </w:r>
            <w:r w:rsidRPr="00400D08">
              <w:rPr>
                <w:rStyle w:val="NormalCharacter"/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</w:p>
          <w:p w:rsidR="004C5113" w:rsidRPr="00400D08" w:rsidRDefault="009B03B8">
            <w:pPr>
              <w:spacing w:line="276" w:lineRule="auto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Cs w:val="21"/>
              </w:rPr>
            </w:pPr>
            <w:r w:rsidRPr="00400D08">
              <w:rPr>
                <w:rStyle w:val="NormalCharacter"/>
                <w:rFonts w:asciiTheme="minorEastAsia" w:eastAsiaTheme="minorEastAsia" w:hAnsiTheme="minorEastAsia" w:hint="eastAsia"/>
                <w:kern w:val="0"/>
                <w:szCs w:val="21"/>
              </w:rPr>
              <w:t>电气控制工程</w:t>
            </w:r>
          </w:p>
        </w:tc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:rsidR="004C5113" w:rsidRPr="00400D08" w:rsidRDefault="009B03B8">
            <w:pPr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Cs w:val="21"/>
              </w:rPr>
            </w:pPr>
            <w:r w:rsidRPr="00400D08">
              <w:rPr>
                <w:rStyle w:val="NormalCharacter"/>
                <w:rFonts w:asciiTheme="minorEastAsia" w:eastAsiaTheme="minorEastAsia" w:hAnsiTheme="minorEastAsia"/>
                <w:kern w:val="0"/>
                <w:szCs w:val="21"/>
              </w:rPr>
              <w:t>硕士</w:t>
            </w: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 w:rsidR="004C5113" w:rsidRPr="00400D08" w:rsidRDefault="009B03B8">
            <w:pPr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Cs w:val="21"/>
              </w:rPr>
            </w:pPr>
            <w:r w:rsidRPr="00400D08">
              <w:rPr>
                <w:rStyle w:val="NormalCharacter"/>
                <w:rFonts w:asciiTheme="minorEastAsia" w:eastAsiaTheme="minorEastAsia" w:hAnsiTheme="minorEastAsia" w:hint="eastAsia"/>
                <w:kern w:val="0"/>
                <w:szCs w:val="21"/>
              </w:rPr>
              <w:t>郑州市</w:t>
            </w:r>
          </w:p>
        </w:tc>
      </w:tr>
    </w:tbl>
    <w:p w:rsidR="004C5113" w:rsidRPr="00400D08" w:rsidRDefault="009B03B8">
      <w:pPr>
        <w:spacing w:line="480" w:lineRule="exact"/>
        <w:rPr>
          <w:rStyle w:val="NormalCharacter"/>
          <w:rFonts w:asciiTheme="minorEastAsia" w:eastAsiaTheme="minorEastAsia" w:hAnsiTheme="minorEastAsia"/>
          <w:b/>
          <w:sz w:val="24"/>
        </w:rPr>
      </w:pPr>
      <w:r w:rsidRPr="00400D08">
        <w:rPr>
          <w:rStyle w:val="NormalCharacter"/>
          <w:rFonts w:asciiTheme="minorEastAsia" w:eastAsiaTheme="minorEastAsia" w:hAnsiTheme="minorEastAsia" w:hint="eastAsia"/>
          <w:b/>
          <w:sz w:val="24"/>
        </w:rPr>
        <w:t>三</w:t>
      </w:r>
      <w:r w:rsidRPr="00400D08">
        <w:rPr>
          <w:rStyle w:val="NormalCharacter"/>
          <w:rFonts w:asciiTheme="minorEastAsia" w:eastAsiaTheme="minorEastAsia" w:hAnsiTheme="minorEastAsia"/>
          <w:b/>
          <w:sz w:val="24"/>
        </w:rPr>
        <w:t>、福利待遇：</w:t>
      </w:r>
    </w:p>
    <w:p w:rsidR="004C5113" w:rsidRPr="00400D08" w:rsidRDefault="009B03B8">
      <w:pPr>
        <w:spacing w:line="480" w:lineRule="exact"/>
        <w:rPr>
          <w:rStyle w:val="NormalCharacter"/>
          <w:rFonts w:asciiTheme="minorEastAsia" w:eastAsiaTheme="minorEastAsia" w:hAnsiTheme="minorEastAsia"/>
          <w:sz w:val="24"/>
        </w:rPr>
      </w:pPr>
      <w:r w:rsidRPr="00400D08">
        <w:rPr>
          <w:rStyle w:val="NormalCharacter"/>
          <w:rFonts w:asciiTheme="minorEastAsia" w:eastAsiaTheme="minorEastAsia" w:hAnsiTheme="minorEastAsia"/>
          <w:sz w:val="24"/>
        </w:rPr>
        <w:t>1</w:t>
      </w:r>
      <w:r w:rsidRPr="00400D08">
        <w:rPr>
          <w:rStyle w:val="NormalCharacter"/>
          <w:rFonts w:asciiTheme="minorEastAsia" w:eastAsiaTheme="minorEastAsia" w:hAnsiTheme="minorEastAsia"/>
          <w:sz w:val="24"/>
        </w:rPr>
        <w:t>、</w:t>
      </w:r>
      <w:r w:rsidRPr="00400D08">
        <w:rPr>
          <w:rStyle w:val="NormalCharacter"/>
          <w:rFonts w:asciiTheme="minorEastAsia" w:eastAsiaTheme="minorEastAsia" w:hAnsiTheme="minorEastAsia" w:hint="eastAsia"/>
          <w:sz w:val="24"/>
        </w:rPr>
        <w:t>薪酬：硕士：</w:t>
      </w:r>
      <w:r w:rsidRPr="00400D08">
        <w:rPr>
          <w:rStyle w:val="NormalCharacter"/>
          <w:rFonts w:asciiTheme="minorEastAsia" w:eastAsiaTheme="minorEastAsia" w:hAnsiTheme="minorEastAsia" w:hint="eastAsia"/>
          <w:sz w:val="24"/>
        </w:rPr>
        <w:t>18-20</w:t>
      </w:r>
      <w:r w:rsidRPr="00400D08">
        <w:rPr>
          <w:rStyle w:val="NormalCharacter"/>
          <w:rFonts w:asciiTheme="minorEastAsia" w:eastAsiaTheme="minorEastAsia" w:hAnsiTheme="minorEastAsia" w:hint="eastAsia"/>
          <w:sz w:val="24"/>
        </w:rPr>
        <w:t>万</w:t>
      </w:r>
      <w:r w:rsidRPr="00400D08">
        <w:rPr>
          <w:rStyle w:val="NormalCharacter"/>
          <w:rFonts w:asciiTheme="minorEastAsia" w:eastAsiaTheme="minorEastAsia" w:hAnsiTheme="minorEastAsia" w:hint="eastAsia"/>
          <w:sz w:val="24"/>
        </w:rPr>
        <w:t>/</w:t>
      </w:r>
      <w:r w:rsidRPr="00400D08">
        <w:rPr>
          <w:rStyle w:val="NormalCharacter"/>
          <w:rFonts w:asciiTheme="minorEastAsia" w:eastAsiaTheme="minorEastAsia" w:hAnsiTheme="minorEastAsia" w:hint="eastAsia"/>
          <w:sz w:val="24"/>
        </w:rPr>
        <w:t>年，博士：</w:t>
      </w:r>
      <w:r w:rsidRPr="00400D08">
        <w:rPr>
          <w:rStyle w:val="NormalCharacter"/>
          <w:rFonts w:asciiTheme="minorEastAsia" w:eastAsiaTheme="minorEastAsia" w:hAnsiTheme="minorEastAsia" w:hint="eastAsia"/>
          <w:sz w:val="24"/>
        </w:rPr>
        <w:t>25-35</w:t>
      </w:r>
      <w:r w:rsidRPr="00400D08">
        <w:rPr>
          <w:rStyle w:val="NormalCharacter"/>
          <w:rFonts w:asciiTheme="minorEastAsia" w:eastAsiaTheme="minorEastAsia" w:hAnsiTheme="minorEastAsia" w:hint="eastAsia"/>
          <w:sz w:val="24"/>
        </w:rPr>
        <w:t>万</w:t>
      </w:r>
      <w:r w:rsidRPr="00400D08">
        <w:rPr>
          <w:rStyle w:val="NormalCharacter"/>
          <w:rFonts w:asciiTheme="minorEastAsia" w:eastAsiaTheme="minorEastAsia" w:hAnsiTheme="minorEastAsia" w:hint="eastAsia"/>
          <w:sz w:val="24"/>
        </w:rPr>
        <w:t>/</w:t>
      </w:r>
      <w:r w:rsidRPr="00400D08">
        <w:rPr>
          <w:rStyle w:val="NormalCharacter"/>
          <w:rFonts w:asciiTheme="minorEastAsia" w:eastAsiaTheme="minorEastAsia" w:hAnsiTheme="minorEastAsia" w:hint="eastAsia"/>
          <w:sz w:val="24"/>
        </w:rPr>
        <w:t>年，特别优秀者面议；</w:t>
      </w:r>
      <w:r w:rsidRPr="00400D08">
        <w:rPr>
          <w:rStyle w:val="NormalCharacter"/>
          <w:rFonts w:asciiTheme="minorEastAsia" w:eastAsiaTheme="minorEastAsia" w:hAnsiTheme="minorEastAsia"/>
          <w:sz w:val="24"/>
        </w:rPr>
        <w:t>入职缴纳五险一金及大病保险</w:t>
      </w:r>
      <w:r w:rsidRPr="00400D08">
        <w:rPr>
          <w:rStyle w:val="NormalCharacter"/>
          <w:rFonts w:asciiTheme="minorEastAsia" w:eastAsiaTheme="minorEastAsia" w:hAnsiTheme="minorEastAsia" w:hint="eastAsia"/>
          <w:sz w:val="24"/>
        </w:rPr>
        <w:t>，</w:t>
      </w:r>
      <w:r w:rsidRPr="00400D08">
        <w:rPr>
          <w:rStyle w:val="NormalCharacter"/>
          <w:rFonts w:asciiTheme="minorEastAsia" w:eastAsiaTheme="minorEastAsia" w:hAnsiTheme="minorEastAsia"/>
          <w:sz w:val="24"/>
        </w:rPr>
        <w:t>周末双休、享受带薪年假及国家所有规定假期；</w:t>
      </w:r>
    </w:p>
    <w:p w:rsidR="004C5113" w:rsidRPr="00400D08" w:rsidRDefault="009B03B8">
      <w:pPr>
        <w:spacing w:line="480" w:lineRule="exact"/>
        <w:rPr>
          <w:rStyle w:val="NormalCharacter"/>
          <w:rFonts w:asciiTheme="minorEastAsia" w:eastAsiaTheme="minorEastAsia" w:hAnsiTheme="minorEastAsia"/>
          <w:sz w:val="24"/>
        </w:rPr>
      </w:pPr>
      <w:r w:rsidRPr="00400D08">
        <w:rPr>
          <w:rStyle w:val="NormalCharacter"/>
          <w:rFonts w:asciiTheme="minorEastAsia" w:eastAsiaTheme="minorEastAsia" w:hAnsiTheme="minorEastAsia" w:hint="eastAsia"/>
          <w:sz w:val="24"/>
        </w:rPr>
        <w:t>2</w:t>
      </w:r>
      <w:r w:rsidRPr="00400D08">
        <w:rPr>
          <w:rStyle w:val="NormalCharacter"/>
          <w:rFonts w:asciiTheme="minorEastAsia" w:eastAsiaTheme="minorEastAsia" w:hAnsiTheme="minorEastAsia"/>
          <w:sz w:val="24"/>
        </w:rPr>
        <w:t>、员工享有</w:t>
      </w:r>
      <w:r w:rsidRPr="00400D08">
        <w:rPr>
          <w:rStyle w:val="NormalCharacter"/>
          <w:rFonts w:asciiTheme="minorEastAsia" w:eastAsiaTheme="minorEastAsia" w:hAnsiTheme="minorEastAsia" w:hint="eastAsia"/>
          <w:sz w:val="24"/>
        </w:rPr>
        <w:t>住宿、</w:t>
      </w:r>
      <w:r w:rsidRPr="00400D08">
        <w:rPr>
          <w:rStyle w:val="NormalCharacter"/>
          <w:rFonts w:asciiTheme="minorEastAsia" w:eastAsiaTheme="minorEastAsia" w:hAnsiTheme="minorEastAsia"/>
          <w:sz w:val="24"/>
        </w:rPr>
        <w:t>餐补、交通补、工龄补、职称补、节日</w:t>
      </w:r>
      <w:r w:rsidRPr="00400D08">
        <w:rPr>
          <w:rStyle w:val="NormalCharacter"/>
          <w:rFonts w:asciiTheme="minorEastAsia" w:eastAsiaTheme="minorEastAsia" w:hAnsiTheme="minorEastAsia"/>
          <w:sz w:val="24"/>
        </w:rPr>
        <w:t>/</w:t>
      </w:r>
      <w:r w:rsidRPr="00400D08">
        <w:rPr>
          <w:rStyle w:val="NormalCharacter"/>
          <w:rFonts w:asciiTheme="minorEastAsia" w:eastAsiaTheme="minorEastAsia" w:hAnsiTheme="minorEastAsia"/>
          <w:sz w:val="24"/>
        </w:rPr>
        <w:t>生日福利等一系列福利补贴；</w:t>
      </w:r>
    </w:p>
    <w:p w:rsidR="004C5113" w:rsidRPr="00400D08" w:rsidRDefault="009B03B8">
      <w:pPr>
        <w:jc w:val="left"/>
        <w:rPr>
          <w:rFonts w:asciiTheme="minorEastAsia" w:eastAsiaTheme="minorEastAsia" w:hAnsiTheme="minorEastAsia"/>
        </w:rPr>
      </w:pPr>
      <w:r w:rsidRPr="00400D08">
        <w:rPr>
          <w:rStyle w:val="NormalCharacter"/>
          <w:rFonts w:asciiTheme="minorEastAsia" w:eastAsiaTheme="minorEastAsia" w:hAnsiTheme="minorEastAsia" w:hint="eastAsia"/>
          <w:sz w:val="24"/>
        </w:rPr>
        <w:t>3</w:t>
      </w:r>
      <w:r w:rsidRPr="00400D08">
        <w:rPr>
          <w:rStyle w:val="NormalCharacter"/>
          <w:rFonts w:asciiTheme="minorEastAsia" w:eastAsiaTheme="minorEastAsia" w:hAnsiTheme="minorEastAsia"/>
          <w:sz w:val="24"/>
        </w:rPr>
        <w:t>、中长期激励：</w:t>
      </w:r>
      <w:r w:rsidRPr="00400D08">
        <w:rPr>
          <w:rFonts w:asciiTheme="minorEastAsia" w:eastAsiaTheme="minorEastAsia" w:hAnsiTheme="minorEastAsia" w:cs="宋体"/>
          <w:kern w:val="0"/>
          <w:sz w:val="24"/>
          <w:lang w:bidi="ar"/>
        </w:rPr>
        <w:t>自</w:t>
      </w:r>
      <w:r w:rsidRPr="00400D08">
        <w:rPr>
          <w:rFonts w:asciiTheme="minorEastAsia" w:eastAsiaTheme="minorEastAsia" w:hAnsiTheme="minorEastAsia" w:cs="宋体"/>
          <w:kern w:val="0"/>
          <w:sz w:val="24"/>
          <w:lang w:bidi="ar"/>
        </w:rPr>
        <w:t>2018</w:t>
      </w:r>
      <w:r w:rsidRPr="00400D08">
        <w:rPr>
          <w:rFonts w:asciiTheme="minorEastAsia" w:eastAsiaTheme="minorEastAsia" w:hAnsiTheme="minorEastAsia" w:cs="宋体"/>
          <w:kern w:val="0"/>
          <w:sz w:val="24"/>
          <w:lang w:bidi="ar"/>
        </w:rPr>
        <w:t>年以来，公司持续向中高层及核心骨干员工，开展限制性股票授予、员工持股计划等中长期激励方案</w:t>
      </w:r>
    </w:p>
    <w:p w:rsidR="004C5113" w:rsidRPr="00400D08" w:rsidRDefault="009B03B8">
      <w:pPr>
        <w:spacing w:line="480" w:lineRule="exact"/>
        <w:rPr>
          <w:rStyle w:val="NormalCharacter"/>
          <w:rFonts w:asciiTheme="minorEastAsia" w:eastAsiaTheme="minorEastAsia" w:hAnsiTheme="minorEastAsia" w:cs="微软雅黑"/>
          <w:bCs/>
          <w:sz w:val="24"/>
        </w:rPr>
      </w:pPr>
      <w:r w:rsidRPr="00400D08">
        <w:rPr>
          <w:rStyle w:val="NormalCharacter"/>
          <w:rFonts w:asciiTheme="minorEastAsia" w:eastAsiaTheme="minorEastAsia" w:hAnsiTheme="minorEastAsia"/>
          <w:b/>
          <w:sz w:val="24"/>
        </w:rPr>
        <w:t>五、投递方式：</w:t>
      </w:r>
    </w:p>
    <w:p w:rsidR="004C5113" w:rsidRPr="00400D08" w:rsidRDefault="009B03B8">
      <w:pPr>
        <w:spacing w:line="480" w:lineRule="exact"/>
        <w:jc w:val="left"/>
        <w:rPr>
          <w:rStyle w:val="NormalCharacter"/>
          <w:rFonts w:asciiTheme="minorEastAsia" w:eastAsiaTheme="minorEastAsia" w:hAnsiTheme="minorEastAsia"/>
          <w:sz w:val="24"/>
        </w:rPr>
      </w:pPr>
      <w:r w:rsidRPr="00400D08">
        <w:rPr>
          <w:rStyle w:val="NormalCharacter"/>
          <w:rFonts w:asciiTheme="minorEastAsia" w:eastAsiaTheme="minorEastAsia" w:hAnsiTheme="minorEastAsia" w:cs="微软雅黑"/>
          <w:bCs/>
          <w:sz w:val="24"/>
        </w:rPr>
        <w:t>联系人：</w:t>
      </w:r>
      <w:r w:rsidR="00400D08" w:rsidRPr="00400D08">
        <w:rPr>
          <w:rStyle w:val="NormalCharacter"/>
          <w:rFonts w:asciiTheme="minorEastAsia" w:eastAsiaTheme="minorEastAsia" w:hAnsiTheme="minorEastAsia" w:cs="微软雅黑" w:hint="eastAsia"/>
          <w:bCs/>
          <w:sz w:val="24"/>
        </w:rPr>
        <w:t>姜老师</w:t>
      </w:r>
      <w:r w:rsidRPr="00400D08">
        <w:rPr>
          <w:rStyle w:val="NormalCharacter"/>
          <w:rFonts w:asciiTheme="minorEastAsia" w:eastAsiaTheme="minorEastAsia" w:hAnsiTheme="minorEastAsia" w:cs="微软雅黑"/>
          <w:bCs/>
          <w:sz w:val="24"/>
        </w:rPr>
        <w:t>（</w:t>
      </w:r>
      <w:r w:rsidRPr="00400D08">
        <w:rPr>
          <w:rStyle w:val="NormalCharacter"/>
          <w:rFonts w:asciiTheme="minorEastAsia" w:eastAsiaTheme="minorEastAsia" w:hAnsiTheme="minorEastAsia" w:cs="微软雅黑"/>
          <w:bCs/>
          <w:sz w:val="24"/>
        </w:rPr>
        <w:t>1</w:t>
      </w:r>
      <w:r w:rsidR="00400D08" w:rsidRPr="00400D08">
        <w:rPr>
          <w:rStyle w:val="NormalCharacter"/>
          <w:rFonts w:asciiTheme="minorEastAsia" w:eastAsiaTheme="minorEastAsia" w:hAnsiTheme="minorEastAsia" w:cs="微软雅黑"/>
          <w:bCs/>
          <w:sz w:val="24"/>
        </w:rPr>
        <w:t>9903971505</w:t>
      </w:r>
      <w:r w:rsidRPr="00400D08">
        <w:rPr>
          <w:rStyle w:val="NormalCharacter"/>
          <w:rFonts w:asciiTheme="minorEastAsia" w:eastAsiaTheme="minorEastAsia" w:hAnsiTheme="minorEastAsia" w:cs="微软雅黑"/>
          <w:bCs/>
          <w:sz w:val="24"/>
        </w:rPr>
        <w:t>，微信同号）</w:t>
      </w:r>
      <w:r w:rsidRPr="00400D08">
        <w:rPr>
          <w:rStyle w:val="NormalCharacter"/>
          <w:rFonts w:asciiTheme="minorEastAsia" w:eastAsiaTheme="minorEastAsia" w:hAnsiTheme="minorEastAsia" w:cs="微软雅黑"/>
          <w:bCs/>
          <w:sz w:val="24"/>
        </w:rPr>
        <w:t xml:space="preserve">   </w:t>
      </w:r>
    </w:p>
    <w:p w:rsidR="004C5113" w:rsidRPr="00400D08" w:rsidRDefault="009B03B8">
      <w:pPr>
        <w:spacing w:line="480" w:lineRule="exact"/>
        <w:jc w:val="left"/>
        <w:rPr>
          <w:rStyle w:val="NormalCharacter"/>
          <w:rFonts w:asciiTheme="minorEastAsia" w:eastAsiaTheme="minorEastAsia" w:hAnsiTheme="minorEastAsia"/>
          <w:sz w:val="24"/>
        </w:rPr>
      </w:pPr>
      <w:r w:rsidRPr="00400D08">
        <w:rPr>
          <w:rStyle w:val="NormalCharacter"/>
          <w:rFonts w:asciiTheme="minorEastAsia" w:eastAsiaTheme="minorEastAsia" w:hAnsiTheme="minorEastAsia" w:cs="微软雅黑"/>
          <w:bCs/>
          <w:sz w:val="24"/>
        </w:rPr>
        <w:lastRenderedPageBreak/>
        <w:t>邮箱：</w:t>
      </w:r>
      <w:r w:rsidR="00400D08" w:rsidRPr="00400D08">
        <w:rPr>
          <w:rStyle w:val="NormalCharacter"/>
          <w:rFonts w:asciiTheme="minorEastAsia" w:eastAsiaTheme="minorEastAsia" w:hAnsiTheme="minorEastAsia" w:cs="微软雅黑"/>
          <w:bCs/>
          <w:sz w:val="24"/>
        </w:rPr>
        <w:t>hnsfd2022@163.com</w:t>
      </w:r>
      <w:r w:rsidRPr="00400D08">
        <w:rPr>
          <w:rStyle w:val="NormalCharacter"/>
          <w:rFonts w:asciiTheme="minorEastAsia" w:eastAsiaTheme="minorEastAsia" w:hAnsiTheme="minorEastAsia" w:cs="微软雅黑"/>
          <w:bCs/>
          <w:sz w:val="24"/>
        </w:rPr>
        <w:t>（</w:t>
      </w:r>
      <w:r w:rsidRPr="00400D08">
        <w:rPr>
          <w:rStyle w:val="NormalCharacter"/>
          <w:rFonts w:asciiTheme="minorEastAsia" w:eastAsiaTheme="minorEastAsia" w:hAnsiTheme="minorEastAsia"/>
          <w:sz w:val="24"/>
        </w:rPr>
        <w:t>若</w:t>
      </w:r>
      <w:r w:rsidRPr="00400D08">
        <w:rPr>
          <w:rStyle w:val="NormalCharacter"/>
          <w:rFonts w:asciiTheme="minorEastAsia" w:eastAsiaTheme="minorEastAsia" w:hAnsiTheme="minorEastAsia" w:hint="eastAsia"/>
          <w:sz w:val="24"/>
        </w:rPr>
        <w:t>使用邮箱</w:t>
      </w:r>
      <w:r w:rsidRPr="00400D08">
        <w:rPr>
          <w:rStyle w:val="NormalCharacter"/>
          <w:rFonts w:asciiTheme="minorEastAsia" w:eastAsiaTheme="minorEastAsia" w:hAnsiTheme="minorEastAsia"/>
          <w:sz w:val="24"/>
        </w:rPr>
        <w:t>投递简历，主题请命名为：应聘岗位类别</w:t>
      </w:r>
      <w:r w:rsidRPr="00400D08">
        <w:rPr>
          <w:rStyle w:val="NormalCharacter"/>
          <w:rFonts w:asciiTheme="minorEastAsia" w:eastAsiaTheme="minorEastAsia" w:hAnsiTheme="minorEastAsia"/>
          <w:sz w:val="24"/>
        </w:rPr>
        <w:t>-</w:t>
      </w:r>
      <w:r w:rsidRPr="00400D08">
        <w:rPr>
          <w:rStyle w:val="NormalCharacter"/>
          <w:rFonts w:asciiTheme="minorEastAsia" w:eastAsiaTheme="minorEastAsia" w:hAnsiTheme="minorEastAsia"/>
          <w:sz w:val="24"/>
        </w:rPr>
        <w:t>学校</w:t>
      </w:r>
      <w:r w:rsidRPr="00400D08">
        <w:rPr>
          <w:rStyle w:val="NormalCharacter"/>
          <w:rFonts w:asciiTheme="minorEastAsia" w:eastAsiaTheme="minorEastAsia" w:hAnsiTheme="minorEastAsia"/>
          <w:sz w:val="24"/>
        </w:rPr>
        <w:t>-</w:t>
      </w:r>
      <w:r w:rsidRPr="00400D08">
        <w:rPr>
          <w:rStyle w:val="NormalCharacter"/>
          <w:rFonts w:asciiTheme="minorEastAsia" w:eastAsiaTheme="minorEastAsia" w:hAnsiTheme="minorEastAsia"/>
          <w:sz w:val="24"/>
        </w:rPr>
        <w:t>专业</w:t>
      </w:r>
      <w:r w:rsidRPr="00400D08">
        <w:rPr>
          <w:rStyle w:val="NormalCharacter"/>
          <w:rFonts w:asciiTheme="minorEastAsia" w:eastAsiaTheme="minorEastAsia" w:hAnsiTheme="minorEastAsia"/>
          <w:sz w:val="24"/>
        </w:rPr>
        <w:t>-</w:t>
      </w:r>
      <w:r w:rsidRPr="00400D08">
        <w:rPr>
          <w:rStyle w:val="NormalCharacter"/>
          <w:rFonts w:asciiTheme="minorEastAsia" w:eastAsiaTheme="minorEastAsia" w:hAnsiTheme="minorEastAsia"/>
          <w:sz w:val="24"/>
        </w:rPr>
        <w:t>学历</w:t>
      </w:r>
      <w:r w:rsidRPr="00400D08">
        <w:rPr>
          <w:rStyle w:val="NormalCharacter"/>
          <w:rFonts w:asciiTheme="minorEastAsia" w:eastAsiaTheme="minorEastAsia" w:hAnsiTheme="minorEastAsia"/>
          <w:sz w:val="24"/>
        </w:rPr>
        <w:t>-</w:t>
      </w:r>
      <w:r w:rsidRPr="00400D08">
        <w:rPr>
          <w:rStyle w:val="NormalCharacter"/>
          <w:rFonts w:asciiTheme="minorEastAsia" w:eastAsiaTheme="minorEastAsia" w:hAnsiTheme="minorEastAsia"/>
          <w:sz w:val="24"/>
        </w:rPr>
        <w:t>姓名</w:t>
      </w:r>
      <w:r w:rsidRPr="00400D08">
        <w:rPr>
          <w:rStyle w:val="NormalCharacter"/>
          <w:rFonts w:asciiTheme="minorEastAsia" w:eastAsiaTheme="minorEastAsia" w:hAnsiTheme="minorEastAsia" w:cs="微软雅黑"/>
          <w:bCs/>
          <w:sz w:val="24"/>
        </w:rPr>
        <w:t>）</w:t>
      </w:r>
      <w:r w:rsidRPr="00400D08">
        <w:rPr>
          <w:rStyle w:val="NormalCharacter"/>
          <w:rFonts w:asciiTheme="minorEastAsia" w:eastAsiaTheme="minorEastAsia" w:hAnsiTheme="minorEastAsia"/>
          <w:sz w:val="24"/>
        </w:rPr>
        <w:t xml:space="preserve"> </w:t>
      </w:r>
    </w:p>
    <w:p w:rsidR="00400D08" w:rsidRDefault="00400D08">
      <w:pPr>
        <w:spacing w:line="480" w:lineRule="exact"/>
        <w:jc w:val="left"/>
        <w:rPr>
          <w:rStyle w:val="NormalCharacter"/>
          <w:rFonts w:asciiTheme="minorEastAsia" w:eastAsiaTheme="minorEastAsia" w:hAnsiTheme="minorEastAsia"/>
          <w:sz w:val="24"/>
        </w:rPr>
      </w:pPr>
    </w:p>
    <w:p w:rsidR="004C5113" w:rsidRPr="00400D08" w:rsidRDefault="009B03B8">
      <w:pPr>
        <w:spacing w:line="480" w:lineRule="exact"/>
        <w:jc w:val="left"/>
        <w:rPr>
          <w:rStyle w:val="NormalCharacter"/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400D08">
        <w:rPr>
          <w:rStyle w:val="NormalCharacter"/>
          <w:rFonts w:asciiTheme="minorEastAsia" w:eastAsiaTheme="minorEastAsia" w:hAnsiTheme="minorEastAsia"/>
          <w:sz w:val="24"/>
        </w:rPr>
        <w:t>公司地址：河南自贸试验区郑州片区（经开）第十大街</w:t>
      </w:r>
      <w:r w:rsidRPr="00400D08">
        <w:rPr>
          <w:rStyle w:val="NormalCharacter"/>
          <w:rFonts w:asciiTheme="minorEastAsia" w:eastAsiaTheme="minorEastAsia" w:hAnsiTheme="minorEastAsia"/>
          <w:sz w:val="24"/>
        </w:rPr>
        <w:t>109</w:t>
      </w:r>
      <w:r w:rsidRPr="00400D08">
        <w:rPr>
          <w:rStyle w:val="NormalCharacter"/>
          <w:rFonts w:asciiTheme="minorEastAsia" w:eastAsiaTheme="minorEastAsia" w:hAnsiTheme="minorEastAsia"/>
          <w:sz w:val="24"/>
        </w:rPr>
        <w:t>号</w:t>
      </w:r>
    </w:p>
    <w:sectPr w:rsidR="004C5113" w:rsidRPr="00400D08">
      <w:pgSz w:w="11906" w:h="16838"/>
      <w:pgMar w:top="1247" w:right="720" w:bottom="51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3B8" w:rsidRDefault="009B03B8" w:rsidP="00400D08">
      <w:r>
        <w:separator/>
      </w:r>
    </w:p>
  </w:endnote>
  <w:endnote w:type="continuationSeparator" w:id="0">
    <w:p w:rsidR="009B03B8" w:rsidRDefault="009B03B8" w:rsidP="0040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3B8" w:rsidRDefault="009B03B8" w:rsidP="00400D08">
      <w:r>
        <w:separator/>
      </w:r>
    </w:p>
  </w:footnote>
  <w:footnote w:type="continuationSeparator" w:id="0">
    <w:p w:rsidR="009B03B8" w:rsidRDefault="009B03B8" w:rsidP="00400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F9FDEE"/>
    <w:multiLevelType w:val="singleLevel"/>
    <w:tmpl w:val="93F9FDE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F93C2FE"/>
    <w:multiLevelType w:val="singleLevel"/>
    <w:tmpl w:val="CF93C2FE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7A55CD0"/>
    <w:multiLevelType w:val="singleLevel"/>
    <w:tmpl w:val="37A55CD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13"/>
    <w:rsid w:val="00400D08"/>
    <w:rsid w:val="004C5113"/>
    <w:rsid w:val="009B03B8"/>
    <w:rsid w:val="018E2347"/>
    <w:rsid w:val="06775B99"/>
    <w:rsid w:val="13885CA4"/>
    <w:rsid w:val="211D7455"/>
    <w:rsid w:val="21BA43F1"/>
    <w:rsid w:val="2C4F4A20"/>
    <w:rsid w:val="3946045B"/>
    <w:rsid w:val="3C003B55"/>
    <w:rsid w:val="4AF72497"/>
    <w:rsid w:val="4CF9797B"/>
    <w:rsid w:val="52B300B7"/>
    <w:rsid w:val="554363F0"/>
    <w:rsid w:val="5A780C2F"/>
    <w:rsid w:val="66D3176D"/>
    <w:rsid w:val="6C727BF3"/>
    <w:rsid w:val="6D9955B0"/>
    <w:rsid w:val="6ED66434"/>
    <w:rsid w:val="73543195"/>
    <w:rsid w:val="767A4B16"/>
    <w:rsid w:val="7F6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308A8EB"/>
  <w15:docId w15:val="{52BD723C-16EE-4A20-ADA8-705F5A74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PageNumber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qFormat/>
    <w:rPr>
      <w:color w:val="0000FF"/>
      <w:u w:val="single"/>
    </w:rPr>
  </w:style>
  <w:style w:type="paragraph" w:customStyle="1" w:styleId="Heading1">
    <w:name w:val="Heading1"/>
    <w:basedOn w:val="a"/>
    <w:link w:val="UserStyle0"/>
    <w:qFormat/>
    <w:pPr>
      <w:spacing w:before="100" w:beforeAutospacing="1" w:after="100" w:afterAutospacing="1"/>
      <w:jc w:val="left"/>
    </w:pPr>
    <w:rPr>
      <w:rFonts w:ascii="宋体" w:hAnsi="宋体"/>
      <w:b/>
      <w:bCs/>
      <w:kern w:val="36"/>
      <w:sz w:val="48"/>
      <w:szCs w:val="4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</w:style>
  <w:style w:type="character" w:customStyle="1" w:styleId="UserStyle0">
    <w:name w:val="UserStyle_0"/>
    <w:link w:val="Heading1"/>
    <w:qFormat/>
    <w:rPr>
      <w:rFonts w:ascii="宋体" w:hAnsi="宋体" w:cs="宋体"/>
      <w:b/>
      <w:bCs/>
      <w:kern w:val="36"/>
      <w:sz w:val="48"/>
      <w:szCs w:val="48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TableGrid">
    <w:name w:val="TableGrid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Company>jobs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jiang.haoda/姜豪达_郑_项目执行部</cp:lastModifiedBy>
  <cp:revision>2</cp:revision>
  <dcterms:created xsi:type="dcterms:W3CDTF">2021-11-07T02:12:00Z</dcterms:created>
  <dcterms:modified xsi:type="dcterms:W3CDTF">2021-11-07T02:12:00Z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