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4691" w14:textId="659E27C8" w:rsidR="003C3A31" w:rsidRDefault="003A20DC">
      <w:pPr>
        <w:widowControl/>
        <w:spacing w:before="100" w:beforeAutospacing="1" w:after="100" w:afterAutospacing="1"/>
        <w:jc w:val="center"/>
        <w:outlineLvl w:val="0"/>
        <w:rPr>
          <w:rFonts w:ascii="仿宋_GB2312" w:eastAsia="仿宋_GB2312" w:hAnsiTheme="minorEastAsia" w:cs="宋体"/>
          <w:b/>
          <w:bCs/>
          <w:kern w:val="36"/>
          <w:sz w:val="28"/>
          <w:szCs w:val="48"/>
        </w:rPr>
      </w:pPr>
      <w:r>
        <w:rPr>
          <w:rFonts w:ascii="仿宋_GB2312" w:eastAsia="仿宋_GB2312" w:hAnsiTheme="minorEastAsia" w:cs="宋体" w:hint="eastAsia"/>
          <w:b/>
          <w:bCs/>
          <w:kern w:val="36"/>
          <w:sz w:val="28"/>
          <w:szCs w:val="48"/>
        </w:rPr>
        <w:t>联通世界，</w:t>
      </w:r>
      <w:proofErr w:type="gramStart"/>
      <w:r>
        <w:rPr>
          <w:rFonts w:ascii="仿宋_GB2312" w:eastAsia="仿宋_GB2312" w:hAnsiTheme="minorEastAsia" w:cs="宋体" w:hint="eastAsia"/>
          <w:b/>
          <w:bCs/>
          <w:kern w:val="36"/>
          <w:sz w:val="28"/>
          <w:szCs w:val="48"/>
        </w:rPr>
        <w:t>沃领未来</w:t>
      </w:r>
      <w:proofErr w:type="gramEnd"/>
      <w:r>
        <w:rPr>
          <w:rFonts w:ascii="仿宋_GB2312" w:eastAsia="仿宋_GB2312" w:hAnsiTheme="minorEastAsia" w:cs="宋体" w:hint="eastAsia"/>
          <w:b/>
          <w:bCs/>
          <w:kern w:val="36"/>
          <w:sz w:val="28"/>
          <w:szCs w:val="48"/>
        </w:rPr>
        <w:t>——中国联通广东省江门分公司20</w:t>
      </w:r>
      <w:r w:rsidR="004F0F5E">
        <w:rPr>
          <w:rFonts w:ascii="仿宋_GB2312" w:eastAsia="仿宋_GB2312" w:hAnsiTheme="minorEastAsia" w:cs="宋体"/>
          <w:b/>
          <w:bCs/>
          <w:kern w:val="36"/>
          <w:sz w:val="28"/>
          <w:szCs w:val="48"/>
        </w:rPr>
        <w:t>21</w:t>
      </w:r>
      <w:r>
        <w:rPr>
          <w:rFonts w:ascii="仿宋_GB2312" w:eastAsia="仿宋_GB2312" w:hAnsiTheme="minorEastAsia" w:cs="宋体" w:hint="eastAsia"/>
          <w:b/>
          <w:bCs/>
          <w:kern w:val="36"/>
          <w:sz w:val="28"/>
          <w:szCs w:val="48"/>
        </w:rPr>
        <w:t>校园招聘正式启动！</w:t>
      </w:r>
    </w:p>
    <w:p w14:paraId="1697FE66" w14:textId="77777777" w:rsidR="003C3A31" w:rsidRDefault="003A20DC">
      <w:pPr>
        <w:spacing w:line="440" w:lineRule="exact"/>
        <w:ind w:firstLineChars="200" w:firstLine="440"/>
        <w:jc w:val="center"/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你离江门联通，只差一份“简历”的距离</w:t>
      </w:r>
    </w:p>
    <w:p w14:paraId="60073ABC" w14:textId="4073F51F" w:rsidR="003C3A31" w:rsidRDefault="003A20DC">
      <w:pPr>
        <w:spacing w:line="440" w:lineRule="exact"/>
        <w:ind w:firstLineChars="200" w:firstLine="440"/>
        <w:jc w:val="center"/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20</w:t>
      </w:r>
      <w:r w:rsidR="00317B7C">
        <w:rPr>
          <w:rFonts w:ascii="仿宋_GB2312" w:eastAsia="仿宋_GB2312" w:hAnsiTheme="minorEastAsia" w:cs="微软雅黑"/>
          <w:sz w:val="22"/>
        </w:rPr>
        <w:t>2</w:t>
      </w:r>
      <w:r w:rsidR="00C864F3">
        <w:rPr>
          <w:rFonts w:ascii="仿宋_GB2312" w:eastAsia="仿宋_GB2312" w:hAnsiTheme="minorEastAsia" w:cs="微软雅黑"/>
          <w:sz w:val="22"/>
        </w:rPr>
        <w:t>1</w:t>
      </w:r>
      <w:r>
        <w:rPr>
          <w:rFonts w:ascii="仿宋_GB2312" w:eastAsia="仿宋_GB2312" w:hAnsiTheme="minorEastAsia" w:cs="微软雅黑" w:hint="eastAsia"/>
          <w:sz w:val="22"/>
        </w:rPr>
        <w:t>年江门联通校园招聘强势来袭！</w:t>
      </w:r>
    </w:p>
    <w:p w14:paraId="10653A88" w14:textId="77777777" w:rsidR="003C3A31" w:rsidRDefault="003A20DC">
      <w:pPr>
        <w:spacing w:line="440" w:lineRule="exact"/>
        <w:ind w:firstLineChars="200" w:firstLine="440"/>
        <w:jc w:val="center"/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点击</w:t>
      </w:r>
      <w:proofErr w:type="gramStart"/>
      <w:r>
        <w:rPr>
          <w:rFonts w:ascii="仿宋_GB2312" w:eastAsia="仿宋_GB2312" w:hAnsiTheme="minorEastAsia" w:cs="微软雅黑" w:hint="eastAsia"/>
          <w:sz w:val="22"/>
        </w:rPr>
        <w:t>校招官网</w:t>
      </w:r>
      <w:proofErr w:type="gramEnd"/>
      <w:r>
        <w:rPr>
          <w:rFonts w:ascii="仿宋_GB2312" w:eastAsia="仿宋_GB2312" w:hAnsiTheme="minorEastAsia" w:cs="微软雅黑" w:hint="eastAsia"/>
          <w:sz w:val="22"/>
        </w:rPr>
        <w:t>赶快投递</w:t>
      </w:r>
    </w:p>
    <w:bookmarkStart w:id="0" w:name="_Hlk53751843"/>
    <w:p w14:paraId="6162D4C6" w14:textId="163FD5B7" w:rsidR="008A750E" w:rsidRPr="008A750E" w:rsidRDefault="008A750E" w:rsidP="008A750E">
      <w:pPr>
        <w:spacing w:beforeLines="50" w:before="156" w:afterLines="50" w:after="156"/>
        <w:ind w:firstLineChars="1400" w:firstLine="2940"/>
        <w:rPr>
          <w:rFonts w:ascii="仿宋_GB2312" w:eastAsia="仿宋_GB2312" w:hAnsiTheme="minorEastAsia" w:cs="微软雅黑"/>
          <w:b/>
          <w:bCs/>
          <w:sz w:val="22"/>
        </w:rPr>
      </w:pPr>
      <w:r>
        <w:fldChar w:fldCharType="begin"/>
      </w:r>
      <w:r>
        <w:instrText xml:space="preserve"> HYPERLINK "</w:instrText>
      </w:r>
      <w:r w:rsidRPr="008A750E">
        <w:instrText>http://jmlt2021.zhaopin.com/</w:instrText>
      </w:r>
      <w:r>
        <w:instrText xml:space="preserve">" </w:instrText>
      </w:r>
      <w:r>
        <w:fldChar w:fldCharType="separate"/>
      </w:r>
      <w:r w:rsidRPr="00896533">
        <w:rPr>
          <w:rStyle w:val="ac"/>
        </w:rPr>
        <w:t>http://jmlt2021.zhaopin.com/</w:t>
      </w:r>
      <w:r>
        <w:fldChar w:fldCharType="end"/>
      </w:r>
    </w:p>
    <w:bookmarkEnd w:id="0"/>
    <w:p w14:paraId="4163332B" w14:textId="1F98CB20" w:rsidR="003C3A31" w:rsidRDefault="008A750E">
      <w:pPr>
        <w:numPr>
          <w:ilvl w:val="0"/>
          <w:numId w:val="1"/>
        </w:numPr>
        <w:spacing w:beforeLines="50" w:before="156" w:afterLines="50" w:after="156"/>
        <w:rPr>
          <w:rFonts w:ascii="仿宋_GB2312" w:eastAsia="仿宋_GB2312" w:hAnsiTheme="minorEastAsia" w:cs="微软雅黑"/>
          <w:b/>
          <w:bCs/>
          <w:sz w:val="22"/>
        </w:rPr>
      </w:pPr>
      <w:r w:rsidRPr="008A750E">
        <w:rPr>
          <w:rFonts w:ascii="仿宋_GB2312" w:eastAsia="仿宋_GB2312" w:hAnsiTheme="minorEastAsia" w:cs="微软雅黑" w:hint="eastAsia"/>
          <w:b/>
          <w:bCs/>
          <w:sz w:val="22"/>
        </w:rPr>
        <w:t>我们是谁？ 大型央企！</w:t>
      </w:r>
      <w:r w:rsidR="003A20DC">
        <w:rPr>
          <w:rFonts w:ascii="仿宋_GB2312" w:eastAsia="仿宋_GB2312" w:hAnsiTheme="minorEastAsia" w:cs="微软雅黑" w:hint="eastAsia"/>
          <w:b/>
          <w:bCs/>
          <w:sz w:val="22"/>
        </w:rPr>
        <w:t xml:space="preserve"> </w:t>
      </w:r>
    </w:p>
    <w:p w14:paraId="1F755057" w14:textId="77777777" w:rsidR="00317B7C" w:rsidRPr="00317B7C" w:rsidRDefault="00317B7C" w:rsidP="00317B7C">
      <w:pPr>
        <w:spacing w:beforeLines="50" w:before="156" w:afterLines="50" w:after="156"/>
        <w:rPr>
          <w:rFonts w:ascii="仿宋_GB2312" w:eastAsia="仿宋_GB2312" w:hAnsiTheme="minorEastAsia" w:cs="微软雅黑" w:hint="eastAsia"/>
          <w:sz w:val="22"/>
        </w:rPr>
      </w:pPr>
      <w:r w:rsidRPr="00317B7C">
        <w:rPr>
          <w:rFonts w:ascii="仿宋_GB2312" w:eastAsia="仿宋_GB2312" w:hAnsiTheme="minorEastAsia" w:cs="微软雅黑" w:hint="eastAsia"/>
          <w:sz w:val="22"/>
        </w:rPr>
        <w:t>中国联合网络通信有限公司（简称中国联通），连续多年入选“世界500强”。作为大型国企中唯一一家集团</w:t>
      </w:r>
      <w:proofErr w:type="gramStart"/>
      <w:r w:rsidRPr="00317B7C">
        <w:rPr>
          <w:rFonts w:ascii="仿宋_GB2312" w:eastAsia="仿宋_GB2312" w:hAnsiTheme="minorEastAsia" w:cs="微软雅黑" w:hint="eastAsia"/>
          <w:sz w:val="22"/>
        </w:rPr>
        <w:t>整体混改试点</w:t>
      </w:r>
      <w:proofErr w:type="gramEnd"/>
      <w:r w:rsidRPr="00317B7C">
        <w:rPr>
          <w:rFonts w:ascii="仿宋_GB2312" w:eastAsia="仿宋_GB2312" w:hAnsiTheme="minorEastAsia" w:cs="微软雅黑" w:hint="eastAsia"/>
          <w:sz w:val="22"/>
        </w:rPr>
        <w:t>单位，建设具有“新基因、新治理、新运营、新功能、新生态”的“五新”联通，为建设新时代社会主义</w:t>
      </w:r>
      <w:proofErr w:type="gramStart"/>
      <w:r w:rsidRPr="00317B7C">
        <w:rPr>
          <w:rFonts w:ascii="仿宋_GB2312" w:eastAsia="仿宋_GB2312" w:hAnsiTheme="minorEastAsia" w:cs="微软雅黑" w:hint="eastAsia"/>
          <w:sz w:val="22"/>
        </w:rPr>
        <w:t>新央企</w:t>
      </w:r>
      <w:proofErr w:type="gramEnd"/>
      <w:r w:rsidRPr="00317B7C">
        <w:rPr>
          <w:rFonts w:ascii="仿宋_GB2312" w:eastAsia="仿宋_GB2312" w:hAnsiTheme="minorEastAsia" w:cs="微软雅黑" w:hint="eastAsia"/>
          <w:sz w:val="22"/>
        </w:rPr>
        <w:t xml:space="preserve">、建设网络强国、数字中国、智慧社会贡献力量。 </w:t>
      </w:r>
    </w:p>
    <w:p w14:paraId="7297D65F" w14:textId="77777777" w:rsidR="00317B7C" w:rsidRPr="00317B7C" w:rsidRDefault="00317B7C" w:rsidP="00317B7C">
      <w:pPr>
        <w:spacing w:beforeLines="50" w:before="156" w:afterLines="50" w:after="156"/>
        <w:rPr>
          <w:rFonts w:ascii="仿宋_GB2312" w:eastAsia="仿宋_GB2312" w:hAnsiTheme="minorEastAsia" w:cs="微软雅黑" w:hint="eastAsia"/>
          <w:sz w:val="22"/>
        </w:rPr>
      </w:pPr>
      <w:r w:rsidRPr="00317B7C">
        <w:rPr>
          <w:rFonts w:ascii="仿宋_GB2312" w:eastAsia="仿宋_GB2312" w:hAnsiTheme="minorEastAsia" w:cs="微软雅黑" w:hint="eastAsia"/>
          <w:sz w:val="22"/>
        </w:rPr>
        <w:t>广东联通作为中国联通收入规模全集团第一的分支机构，收入规模突破250亿元，持续开展向以“大物移云智”为代表的新型数字化服务收入升级，推动广东省经济社会发展转型升级。</w:t>
      </w:r>
    </w:p>
    <w:p w14:paraId="4607E044" w14:textId="77777777" w:rsidR="00317B7C" w:rsidRPr="00317B7C" w:rsidRDefault="00317B7C" w:rsidP="00317B7C">
      <w:pPr>
        <w:spacing w:beforeLines="50" w:before="156" w:afterLines="50" w:after="156"/>
        <w:rPr>
          <w:rFonts w:ascii="仿宋_GB2312" w:eastAsia="仿宋_GB2312" w:hAnsiTheme="minorEastAsia" w:cs="微软雅黑" w:hint="eastAsia"/>
          <w:sz w:val="22"/>
        </w:rPr>
      </w:pPr>
      <w:r w:rsidRPr="00317B7C">
        <w:rPr>
          <w:rFonts w:ascii="仿宋_GB2312" w:eastAsia="仿宋_GB2312" w:hAnsiTheme="minorEastAsia" w:cs="微软雅黑" w:hint="eastAsia"/>
          <w:sz w:val="22"/>
        </w:rPr>
        <w:t>江门联通作为广东联通21个地市分公司之一，主营收入稳步提升；积极响应国家“互联网+”战略，聚焦“三大变革”，助力江门党建、政务、执法、制造、医疗、教育、旅游工作落地，推进新时代的江门数字化建设；重点建造一张促进江门5G产业应用发展的试验网，打造支撑江门5G产业实验使用的5G网络，江门5G首批计划部署50个站点目前已经完成所有的配套准备。</w:t>
      </w:r>
    </w:p>
    <w:p w14:paraId="795B5560" w14:textId="77777777" w:rsidR="00317B7C" w:rsidRDefault="00317B7C" w:rsidP="00317B7C">
      <w:pPr>
        <w:spacing w:beforeLines="50" w:before="156" w:afterLines="50" w:after="156"/>
        <w:rPr>
          <w:rFonts w:ascii="仿宋_GB2312" w:eastAsia="仿宋_GB2312" w:hAnsiTheme="minorEastAsia" w:cs="微软雅黑"/>
          <w:sz w:val="22"/>
        </w:rPr>
      </w:pPr>
      <w:r w:rsidRPr="00317B7C">
        <w:rPr>
          <w:rFonts w:ascii="仿宋_GB2312" w:eastAsia="仿宋_GB2312" w:hAnsiTheme="minorEastAsia" w:cs="微软雅黑" w:hint="eastAsia"/>
          <w:sz w:val="22"/>
        </w:rPr>
        <w:t>江门联通是一家别具匠心、引领社会的企业，是一个团结奋进、积极有爱的集体，欢迎大家加入江门联通大家庭！</w:t>
      </w:r>
    </w:p>
    <w:p w14:paraId="234485DD" w14:textId="77777777" w:rsidR="003C3A31" w:rsidRDefault="003C3A31">
      <w:pPr>
        <w:rPr>
          <w:rFonts w:ascii="仿宋_GB2312" w:eastAsia="仿宋_GB2312" w:hAnsiTheme="minorEastAsia" w:cs="微软雅黑"/>
          <w:sz w:val="22"/>
        </w:rPr>
      </w:pPr>
    </w:p>
    <w:p w14:paraId="63462A7A" w14:textId="76FE82DA" w:rsidR="00C864F3" w:rsidRPr="00C864F3" w:rsidRDefault="00C864F3" w:rsidP="00C864F3">
      <w:pPr>
        <w:spacing w:beforeLines="50" w:before="156" w:afterLines="50" w:after="156"/>
        <w:rPr>
          <w:rFonts w:ascii="仿宋_GB2312" w:eastAsia="仿宋_GB2312" w:hAnsiTheme="minorEastAsia" w:cs="微软雅黑"/>
          <w:b/>
          <w:bCs/>
          <w:sz w:val="22"/>
        </w:rPr>
      </w:pPr>
      <w:r>
        <w:rPr>
          <w:rFonts w:ascii="仿宋_GB2312" w:eastAsia="仿宋_GB2312" w:hAnsiTheme="minorEastAsia" w:cs="微软雅黑" w:hint="eastAsia"/>
          <w:b/>
          <w:bCs/>
          <w:sz w:val="22"/>
        </w:rPr>
        <w:t>二.</w:t>
      </w:r>
      <w:r w:rsidRPr="00C864F3">
        <w:rPr>
          <w:rFonts w:ascii="仿宋_GB2312" w:eastAsia="仿宋_GB2312" w:hAnsiTheme="minorEastAsia" w:cs="微软雅黑" w:hint="eastAsia"/>
          <w:b/>
          <w:bCs/>
          <w:sz w:val="22"/>
        </w:rPr>
        <w:t>加入我们，你将收获：</w:t>
      </w:r>
    </w:p>
    <w:p w14:paraId="15D86D27" w14:textId="77777777" w:rsidR="00C864F3" w:rsidRP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 w:rsidRPr="00C864F3">
        <w:rPr>
          <w:rFonts w:ascii="仿宋_GB2312" w:eastAsia="仿宋_GB2312" w:hAnsiTheme="minorEastAsia" w:cs="微软雅黑" w:hint="eastAsia"/>
          <w:sz w:val="22"/>
        </w:rPr>
        <w:t>1.假期</w:t>
      </w:r>
      <w:r w:rsidRPr="00C864F3">
        <w:rPr>
          <w:rFonts w:ascii="仿宋_GB2312" w:eastAsia="仿宋_GB2312" w:hAnsiTheme="minorEastAsia" w:cs="微软雅黑"/>
          <w:sz w:val="22"/>
        </w:rPr>
        <w:t>：</w:t>
      </w:r>
      <w:r w:rsidRPr="00C864F3">
        <w:rPr>
          <w:rFonts w:ascii="仿宋_GB2312" w:eastAsia="仿宋_GB2312" w:hAnsiTheme="minorEastAsia" w:cs="微软雅黑" w:hint="eastAsia"/>
          <w:sz w:val="22"/>
        </w:rPr>
        <w:t>法定节假日，年休假，婚假，产假、探亲假，病假，丧假等</w:t>
      </w:r>
    </w:p>
    <w:p w14:paraId="2AE03B0D" w14:textId="77777777" w:rsidR="00C864F3" w:rsidRP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 w:rsidRPr="00C864F3">
        <w:rPr>
          <w:rFonts w:ascii="仿宋_GB2312" w:eastAsia="仿宋_GB2312" w:hAnsiTheme="minorEastAsia" w:cs="微软雅黑"/>
          <w:sz w:val="22"/>
        </w:rPr>
        <w:t>2.</w:t>
      </w:r>
      <w:r w:rsidRPr="00C864F3">
        <w:rPr>
          <w:rFonts w:ascii="仿宋_GB2312" w:eastAsia="仿宋_GB2312" w:hAnsiTheme="minorEastAsia" w:cs="微软雅黑" w:hint="eastAsia"/>
          <w:sz w:val="22"/>
        </w:rPr>
        <w:t>福利</w:t>
      </w:r>
      <w:r w:rsidRPr="00C864F3">
        <w:rPr>
          <w:rFonts w:ascii="仿宋_GB2312" w:eastAsia="仿宋_GB2312" w:hAnsiTheme="minorEastAsia" w:cs="微软雅黑"/>
          <w:sz w:val="22"/>
        </w:rPr>
        <w:t>：</w:t>
      </w:r>
      <w:proofErr w:type="gramStart"/>
      <w:r w:rsidRPr="00C864F3">
        <w:rPr>
          <w:rFonts w:ascii="仿宋_GB2312" w:eastAsia="仿宋_GB2312" w:hAnsiTheme="minorEastAsia" w:cs="微软雅黑" w:hint="eastAsia"/>
          <w:sz w:val="22"/>
        </w:rPr>
        <w:t>七险二</w:t>
      </w:r>
      <w:proofErr w:type="gramEnd"/>
      <w:r w:rsidRPr="00C864F3">
        <w:rPr>
          <w:rFonts w:ascii="仿宋_GB2312" w:eastAsia="仿宋_GB2312" w:hAnsiTheme="minorEastAsia" w:cs="微软雅黑" w:hint="eastAsia"/>
          <w:sz w:val="22"/>
        </w:rPr>
        <w:t>金</w:t>
      </w:r>
      <w:r w:rsidRPr="00C864F3">
        <w:rPr>
          <w:rFonts w:ascii="仿宋_GB2312" w:eastAsia="仿宋_GB2312" w:hAnsiTheme="minorEastAsia" w:cs="微软雅黑"/>
          <w:sz w:val="22"/>
        </w:rPr>
        <w:t>、免话费、流量费</w:t>
      </w:r>
      <w:r w:rsidRPr="00C864F3">
        <w:rPr>
          <w:rFonts w:ascii="仿宋_GB2312" w:eastAsia="仿宋_GB2312" w:hAnsiTheme="minorEastAsia" w:cs="微软雅黑" w:hint="eastAsia"/>
          <w:sz w:val="22"/>
        </w:rPr>
        <w:t>、</w:t>
      </w:r>
      <w:r w:rsidRPr="00C864F3">
        <w:rPr>
          <w:rFonts w:ascii="仿宋_GB2312" w:eastAsia="仿宋_GB2312" w:hAnsiTheme="minorEastAsia" w:cs="微软雅黑"/>
          <w:sz w:val="22"/>
        </w:rPr>
        <w:t>租房补贴、出差补贴</w:t>
      </w:r>
      <w:r w:rsidRPr="00C864F3">
        <w:rPr>
          <w:rFonts w:ascii="仿宋_GB2312" w:eastAsia="仿宋_GB2312" w:hAnsiTheme="minorEastAsia" w:cs="微软雅黑" w:hint="eastAsia"/>
          <w:sz w:val="22"/>
        </w:rPr>
        <w:t>、</w:t>
      </w:r>
      <w:r w:rsidRPr="00C864F3">
        <w:rPr>
          <w:rFonts w:ascii="仿宋_GB2312" w:eastAsia="仿宋_GB2312" w:hAnsiTheme="minorEastAsia" w:cs="微软雅黑"/>
          <w:sz w:val="22"/>
        </w:rPr>
        <w:t>节日慰问</w:t>
      </w:r>
      <w:r w:rsidRPr="00C864F3">
        <w:rPr>
          <w:rFonts w:ascii="仿宋_GB2312" w:eastAsia="仿宋_GB2312" w:hAnsiTheme="minorEastAsia" w:cs="微软雅黑" w:hint="eastAsia"/>
          <w:sz w:val="22"/>
        </w:rPr>
        <w:t>、导师帮带、朝九晚五</w:t>
      </w:r>
    </w:p>
    <w:p w14:paraId="774618F1" w14:textId="77777777" w:rsidR="00C864F3" w:rsidRP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 w:rsidRPr="00C864F3">
        <w:rPr>
          <w:rFonts w:ascii="仿宋_GB2312" w:eastAsia="仿宋_GB2312" w:hAnsiTheme="minorEastAsia" w:cs="微软雅黑" w:hint="eastAsia"/>
          <w:sz w:val="22"/>
        </w:rPr>
        <w:t>3</w:t>
      </w:r>
      <w:r w:rsidRPr="00C864F3">
        <w:rPr>
          <w:rFonts w:ascii="仿宋_GB2312" w:eastAsia="仿宋_GB2312" w:hAnsiTheme="minorEastAsia" w:cs="微软雅黑"/>
          <w:sz w:val="22"/>
        </w:rPr>
        <w:t>.</w:t>
      </w:r>
      <w:r w:rsidRPr="00C864F3">
        <w:rPr>
          <w:rFonts w:ascii="仿宋_GB2312" w:eastAsia="仿宋_GB2312" w:hAnsiTheme="minorEastAsia" w:cs="微软雅黑" w:hint="eastAsia"/>
          <w:sz w:val="22"/>
        </w:rPr>
        <w:t>大学生定制福利：租房补贴4年、启航津贴、定向津贴5年、三个月晋档、一年晋一级</w:t>
      </w:r>
    </w:p>
    <w:p w14:paraId="5737D0BB" w14:textId="77777777" w:rsidR="00C864F3" w:rsidRP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 w:rsidRPr="00C864F3">
        <w:rPr>
          <w:rFonts w:ascii="仿宋_GB2312" w:eastAsia="仿宋_GB2312" w:hAnsiTheme="minorEastAsia" w:cs="微软雅黑"/>
          <w:sz w:val="22"/>
        </w:rPr>
        <w:t>4</w:t>
      </w:r>
      <w:r w:rsidRPr="00C864F3">
        <w:rPr>
          <w:rFonts w:ascii="仿宋_GB2312" w:eastAsia="仿宋_GB2312" w:hAnsiTheme="minorEastAsia" w:cs="微软雅黑" w:hint="eastAsia"/>
          <w:sz w:val="22"/>
        </w:rPr>
        <w:t>.晋升</w:t>
      </w:r>
      <w:r w:rsidRPr="00C864F3">
        <w:rPr>
          <w:rFonts w:ascii="仿宋_GB2312" w:eastAsia="仿宋_GB2312" w:hAnsiTheme="minorEastAsia" w:cs="微软雅黑"/>
          <w:sz w:val="22"/>
        </w:rPr>
        <w:t>：</w:t>
      </w:r>
      <w:r w:rsidRPr="00C864F3">
        <w:rPr>
          <w:rFonts w:ascii="仿宋_GB2312" w:eastAsia="仿宋_GB2312" w:hAnsiTheme="minorEastAsia" w:cs="微软雅黑" w:hint="eastAsia"/>
          <w:sz w:val="22"/>
        </w:rPr>
        <w:t>两大体系、三种方式、九条路径晋升渠道，见习期后可双向选择岗位，公司内部转岗渠道畅顺多样！</w:t>
      </w:r>
    </w:p>
    <w:p w14:paraId="134F8774" w14:textId="77777777" w:rsidR="00C864F3" w:rsidRP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 w:rsidRPr="00C864F3">
        <w:rPr>
          <w:rFonts w:ascii="仿宋_GB2312" w:eastAsia="仿宋_GB2312" w:hAnsiTheme="minorEastAsia" w:cs="微软雅黑"/>
          <w:sz w:val="22"/>
        </w:rPr>
        <w:t>5</w:t>
      </w:r>
      <w:r w:rsidRPr="00C864F3">
        <w:rPr>
          <w:rFonts w:ascii="仿宋_GB2312" w:eastAsia="仿宋_GB2312" w:hAnsiTheme="minorEastAsia" w:cs="微软雅黑" w:hint="eastAsia"/>
          <w:sz w:val="22"/>
        </w:rPr>
        <w:t>.待遇：行业内极具竞争力的薪酬！</w:t>
      </w:r>
    </w:p>
    <w:p w14:paraId="6D0C27BB" w14:textId="77777777" w:rsidR="00C864F3" w:rsidRP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 w:rsidRPr="00C864F3">
        <w:rPr>
          <w:rFonts w:ascii="仿宋_GB2312" w:eastAsia="仿宋_GB2312" w:hAnsiTheme="minorEastAsia" w:cs="微软雅黑"/>
          <w:sz w:val="22"/>
        </w:rPr>
        <w:t>6</w:t>
      </w:r>
      <w:r w:rsidRPr="00C864F3">
        <w:rPr>
          <w:rFonts w:ascii="仿宋_GB2312" w:eastAsia="仿宋_GB2312" w:hAnsiTheme="minorEastAsia" w:cs="微软雅黑" w:hint="eastAsia"/>
          <w:sz w:val="22"/>
        </w:rPr>
        <w:t>.保障</w:t>
      </w:r>
      <w:r w:rsidRPr="00C864F3">
        <w:rPr>
          <w:rFonts w:ascii="仿宋_GB2312" w:eastAsia="仿宋_GB2312" w:hAnsiTheme="minorEastAsia" w:cs="微软雅黑"/>
          <w:sz w:val="22"/>
        </w:rPr>
        <w:t>：</w:t>
      </w:r>
      <w:r w:rsidRPr="00C864F3">
        <w:rPr>
          <w:rFonts w:ascii="仿宋_GB2312" w:eastAsia="仿宋_GB2312" w:hAnsiTheme="minorEastAsia" w:cs="微软雅黑" w:hint="eastAsia"/>
          <w:sz w:val="22"/>
        </w:rPr>
        <w:t>住院医疗，</w:t>
      </w:r>
      <w:proofErr w:type="gramStart"/>
      <w:r w:rsidRPr="00C864F3">
        <w:rPr>
          <w:rFonts w:ascii="仿宋_GB2312" w:eastAsia="仿宋_GB2312" w:hAnsiTheme="minorEastAsia" w:cs="微软雅黑" w:hint="eastAsia"/>
          <w:sz w:val="22"/>
        </w:rPr>
        <w:t>大病沃帮基金</w:t>
      </w:r>
      <w:proofErr w:type="gramEnd"/>
      <w:r w:rsidRPr="00C864F3">
        <w:rPr>
          <w:rFonts w:ascii="仿宋_GB2312" w:eastAsia="仿宋_GB2312" w:hAnsiTheme="minorEastAsia" w:cs="微软雅黑" w:hint="eastAsia"/>
          <w:sz w:val="22"/>
        </w:rPr>
        <w:t>，职工疗养费用，职工健康体检，职工供养直系亲属医疗补贴，子女医疗保障</w:t>
      </w:r>
    </w:p>
    <w:p w14:paraId="065D32CA" w14:textId="58CA451C" w:rsid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 w:rsidRPr="00C864F3">
        <w:rPr>
          <w:rFonts w:ascii="仿宋_GB2312" w:eastAsia="仿宋_GB2312" w:hAnsiTheme="minorEastAsia" w:cs="微软雅黑"/>
          <w:sz w:val="22"/>
        </w:rPr>
        <w:t>7</w:t>
      </w:r>
      <w:r w:rsidRPr="00C864F3">
        <w:rPr>
          <w:rFonts w:ascii="仿宋_GB2312" w:eastAsia="仿宋_GB2312" w:hAnsiTheme="minorEastAsia" w:cs="微软雅黑" w:hint="eastAsia"/>
          <w:sz w:val="22"/>
        </w:rPr>
        <w:t>.</w:t>
      </w:r>
      <w:proofErr w:type="gramStart"/>
      <w:r w:rsidRPr="00C864F3">
        <w:rPr>
          <w:rFonts w:ascii="仿宋_GB2312" w:eastAsia="仿宋_GB2312" w:hAnsiTheme="minorEastAsia" w:cs="微软雅黑" w:hint="eastAsia"/>
          <w:sz w:val="22"/>
        </w:rPr>
        <w:t>管培生</w:t>
      </w:r>
      <w:proofErr w:type="gramEnd"/>
      <w:r w:rsidRPr="00C864F3">
        <w:rPr>
          <w:rFonts w:ascii="仿宋_GB2312" w:eastAsia="仿宋_GB2312" w:hAnsiTheme="minorEastAsia" w:cs="微软雅黑" w:hint="eastAsia"/>
          <w:sz w:val="22"/>
        </w:rPr>
        <w:t>青苗培养计划：</w:t>
      </w:r>
    </w:p>
    <w:p w14:paraId="62CA1D16" w14:textId="77777777" w:rsidR="00C864F3" w:rsidRPr="00C864F3" w:rsidRDefault="00C864F3" w:rsidP="00C864F3">
      <w:pPr>
        <w:rPr>
          <w:rFonts w:ascii="仿宋_GB2312" w:eastAsia="仿宋_GB2312" w:hAnsiTheme="minorEastAsia" w:cs="微软雅黑" w:hint="eastAsia"/>
          <w:sz w:val="22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988"/>
        <w:gridCol w:w="1134"/>
        <w:gridCol w:w="1118"/>
        <w:gridCol w:w="1291"/>
        <w:gridCol w:w="1134"/>
        <w:gridCol w:w="1134"/>
        <w:gridCol w:w="1701"/>
      </w:tblGrid>
      <w:tr w:rsidR="00C864F3" w:rsidRPr="00C864F3" w14:paraId="39EF9D97" w14:textId="77777777" w:rsidTr="002C55C9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1A9E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F1D1" w14:textId="77777777" w:rsidR="00C864F3" w:rsidRPr="00C864F3" w:rsidRDefault="00C864F3" w:rsidP="002C55C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0-6月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D7A3" w14:textId="77777777" w:rsidR="00C864F3" w:rsidRPr="00C864F3" w:rsidRDefault="00C864F3" w:rsidP="002C55C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6月-1年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53AA" w14:textId="77777777" w:rsidR="00C864F3" w:rsidRPr="00C864F3" w:rsidRDefault="00C864F3" w:rsidP="002C55C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2-4年</w:t>
            </w:r>
          </w:p>
        </w:tc>
      </w:tr>
      <w:tr w:rsidR="00C864F3" w:rsidRPr="00C864F3" w14:paraId="04C02A3D" w14:textId="77777777" w:rsidTr="002C55C9">
        <w:trPr>
          <w:trHeight w:val="2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74DC" w14:textId="77777777" w:rsidR="00C864F3" w:rsidRPr="00C864F3" w:rsidRDefault="00C864F3" w:rsidP="002C55C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lastRenderedPageBreak/>
              <w:t>进</w:t>
            </w:r>
            <w:proofErr w:type="gramStart"/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阶内容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EEF1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培养内容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7748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目标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D5EE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培养内容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DDF6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目标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952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培养内容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60C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目标</w:t>
            </w:r>
          </w:p>
        </w:tc>
      </w:tr>
      <w:tr w:rsidR="00C864F3" w:rsidRPr="00C864F3" w14:paraId="416E3D63" w14:textId="77777777" w:rsidTr="002C55C9">
        <w:trPr>
          <w:trHeight w:val="85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0B66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2C76" w14:textId="77777777" w:rsidR="00C864F3" w:rsidRPr="00C864F3" w:rsidRDefault="00C864F3" w:rsidP="002C55C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导师制</w:t>
            </w: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br/>
              <w:t>岗位融入</w:t>
            </w: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br/>
              <w:t>团队熔炼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6DA1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掌握技能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D42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随岗锻炼</w:t>
            </w: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br/>
              <w:t>专业培训</w:t>
            </w: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br/>
              <w:t>项目实践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9AA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储备人才战略人才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BCB0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能力升华</w:t>
            </w: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br/>
              <w:t>跨界交流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5BD1" w14:textId="77777777" w:rsidR="00C864F3" w:rsidRPr="00C864F3" w:rsidRDefault="00C864F3" w:rsidP="002C55C9">
            <w:pPr>
              <w:widowControl/>
              <w:jc w:val="left"/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864F3"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  <w:szCs w:val="22"/>
              </w:rPr>
              <w:t>基层干部中层干部</w:t>
            </w:r>
          </w:p>
        </w:tc>
      </w:tr>
    </w:tbl>
    <w:p w14:paraId="16D02EC1" w14:textId="32EB6019" w:rsidR="003C3A31" w:rsidRDefault="003C3A31">
      <w:pPr>
        <w:rPr>
          <w:rFonts w:ascii="仿宋_GB2312" w:eastAsia="仿宋_GB2312" w:hAnsiTheme="minorEastAsia" w:cs="微软雅黑"/>
          <w:sz w:val="22"/>
        </w:rPr>
      </w:pPr>
    </w:p>
    <w:p w14:paraId="4564DF34" w14:textId="13ACAE30" w:rsidR="00C864F3" w:rsidRDefault="00C864F3" w:rsidP="00C864F3">
      <w:pPr>
        <w:spacing w:beforeLines="50" w:before="156" w:afterLines="50" w:after="156"/>
        <w:rPr>
          <w:rFonts w:ascii="仿宋_GB2312" w:eastAsia="仿宋_GB2312" w:hAnsiTheme="minorEastAsia" w:cs="微软雅黑"/>
          <w:b/>
          <w:bCs/>
          <w:sz w:val="22"/>
        </w:rPr>
      </w:pPr>
      <w:r>
        <w:rPr>
          <w:rFonts w:ascii="仿宋_GB2312" w:eastAsia="仿宋_GB2312" w:hAnsiTheme="minorEastAsia" w:cs="微软雅黑" w:hint="eastAsia"/>
          <w:b/>
          <w:bCs/>
          <w:sz w:val="22"/>
        </w:rPr>
        <w:t>三</w:t>
      </w:r>
      <w:bookmarkStart w:id="1" w:name="_GoBack"/>
      <w:bookmarkEnd w:id="1"/>
      <w:r>
        <w:rPr>
          <w:rFonts w:ascii="仿宋_GB2312" w:eastAsia="仿宋_GB2312" w:hAnsiTheme="minorEastAsia" w:cs="微软雅黑" w:hint="eastAsia"/>
          <w:b/>
          <w:bCs/>
          <w:sz w:val="22"/>
        </w:rPr>
        <w:t>.</w:t>
      </w:r>
      <w:r w:rsidRPr="008A750E">
        <w:rPr>
          <w:rFonts w:hint="eastAsia"/>
        </w:rPr>
        <w:t xml:space="preserve"> </w:t>
      </w:r>
      <w:r w:rsidRPr="008A750E">
        <w:rPr>
          <w:rFonts w:ascii="仿宋_GB2312" w:eastAsia="仿宋_GB2312" w:hAnsiTheme="minorEastAsia" w:cs="微软雅黑" w:hint="eastAsia"/>
          <w:b/>
          <w:bCs/>
          <w:sz w:val="22"/>
        </w:rPr>
        <w:t>我们需要这样的你</w:t>
      </w:r>
      <w:r>
        <w:rPr>
          <w:rFonts w:ascii="仿宋_GB2312" w:eastAsia="仿宋_GB2312" w:hAnsiTheme="minorEastAsia" w:cs="微软雅黑" w:hint="eastAsia"/>
          <w:b/>
          <w:bCs/>
          <w:sz w:val="22"/>
        </w:rPr>
        <w:t xml:space="preserve"> </w:t>
      </w:r>
    </w:p>
    <w:p w14:paraId="49D39E4A" w14:textId="77777777" w:rsidR="00C864F3" w:rsidRDefault="00C864F3" w:rsidP="00C864F3">
      <w:pPr>
        <w:ind w:firstLineChars="200" w:firstLine="440"/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中国联通的互联网化转型正在如火如荼的开展，大数据、物联网、5G、人工智能、</w:t>
      </w:r>
      <w:proofErr w:type="gramStart"/>
      <w:r>
        <w:rPr>
          <w:rFonts w:ascii="仿宋_GB2312" w:eastAsia="仿宋_GB2312" w:hAnsiTheme="minorEastAsia" w:cs="微软雅黑" w:hint="eastAsia"/>
          <w:sz w:val="22"/>
        </w:rPr>
        <w:t>云计算</w:t>
      </w:r>
      <w:proofErr w:type="gramEnd"/>
      <w:r>
        <w:rPr>
          <w:rFonts w:ascii="仿宋_GB2312" w:eastAsia="仿宋_GB2312" w:hAnsiTheme="minorEastAsia" w:cs="微软雅黑" w:hint="eastAsia"/>
          <w:sz w:val="22"/>
        </w:rPr>
        <w:t>等应用蓬勃发展，你想做的都有空间来施展。</w:t>
      </w:r>
    </w:p>
    <w:p w14:paraId="566C52E6" w14:textId="77777777" w:rsidR="00C864F3" w:rsidRDefault="00C864F3" w:rsidP="00C864F3">
      <w:pPr>
        <w:rPr>
          <w:rFonts w:ascii="仿宋_GB2312" w:eastAsia="仿宋_GB2312" w:hAnsiTheme="minorEastAsia" w:cs="微软雅黑"/>
          <w:b/>
          <w:bCs/>
          <w:sz w:val="22"/>
        </w:rPr>
      </w:pPr>
    </w:p>
    <w:p w14:paraId="14B52F7A" w14:textId="77777777" w:rsid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如果你是20</w:t>
      </w:r>
      <w:r>
        <w:rPr>
          <w:rFonts w:ascii="仿宋_GB2312" w:eastAsia="仿宋_GB2312" w:hAnsiTheme="minorEastAsia" w:cs="微软雅黑"/>
          <w:sz w:val="22"/>
        </w:rPr>
        <w:t>21</w:t>
      </w:r>
      <w:r>
        <w:rPr>
          <w:rFonts w:ascii="仿宋_GB2312" w:eastAsia="仿宋_GB2312" w:hAnsiTheme="minorEastAsia" w:cs="微软雅黑" w:hint="eastAsia"/>
          <w:sz w:val="22"/>
        </w:rPr>
        <w:t>届全日制本科及以上应届毕业生</w:t>
      </w:r>
    </w:p>
    <w:p w14:paraId="05EB20B5" w14:textId="77777777" w:rsid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如果你有IT技术类、通信技术类、市场营销类、财务类知识背景</w:t>
      </w:r>
    </w:p>
    <w:p w14:paraId="28527AE0" w14:textId="77777777" w:rsid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如果你成绩优异，熟练掌握学科理论基础</w:t>
      </w:r>
    </w:p>
    <w:p w14:paraId="7F40A2E9" w14:textId="77777777" w:rsid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 xml:space="preserve">如果你是技术大牛，有充足的经验，并且对通讯行业有别具一格的想法 </w:t>
      </w:r>
    </w:p>
    <w:p w14:paraId="6DB6C60B" w14:textId="77777777" w:rsid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如果你是运营达人，策划营销得心应手</w:t>
      </w:r>
    </w:p>
    <w:p w14:paraId="17D88883" w14:textId="77777777" w:rsid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如果你充满热情，愿对某一领域倾注精力</w:t>
      </w:r>
    </w:p>
    <w:p w14:paraId="68F9CE72" w14:textId="77777777" w:rsidR="00C864F3" w:rsidRDefault="00C864F3" w:rsidP="00C864F3">
      <w:pPr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江门联通已准备好近千个岗位期待你的加入</w:t>
      </w:r>
    </w:p>
    <w:p w14:paraId="0AD26B23" w14:textId="77777777" w:rsidR="00C864F3" w:rsidRPr="00C864F3" w:rsidRDefault="00C864F3">
      <w:pPr>
        <w:rPr>
          <w:rFonts w:ascii="仿宋_GB2312" w:eastAsia="仿宋_GB2312" w:hAnsiTheme="minorEastAsia" w:cs="微软雅黑" w:hint="eastAsia"/>
          <w:sz w:val="22"/>
        </w:rPr>
      </w:pPr>
    </w:p>
    <w:p w14:paraId="4B9E4FD2" w14:textId="7F93A779" w:rsidR="003C3A31" w:rsidRDefault="00C864F3">
      <w:pPr>
        <w:rPr>
          <w:rFonts w:ascii="仿宋_GB2312" w:eastAsia="仿宋_GB2312" w:hAnsiTheme="minorEastAsia" w:cs="微软雅黑"/>
          <w:b/>
          <w:bCs/>
          <w:sz w:val="22"/>
        </w:rPr>
      </w:pPr>
      <w:r>
        <w:rPr>
          <w:rFonts w:ascii="仿宋_GB2312" w:eastAsia="仿宋_GB2312" w:hAnsiTheme="minorEastAsia" w:cs="微软雅黑" w:hint="eastAsia"/>
          <w:b/>
          <w:bCs/>
          <w:sz w:val="22"/>
        </w:rPr>
        <w:t>四</w:t>
      </w:r>
      <w:r w:rsidR="008A750E">
        <w:rPr>
          <w:rFonts w:ascii="仿宋_GB2312" w:eastAsia="仿宋_GB2312" w:hAnsiTheme="minorEastAsia" w:cs="微软雅黑" w:hint="eastAsia"/>
          <w:b/>
          <w:bCs/>
          <w:sz w:val="22"/>
        </w:rPr>
        <w:t>.</w:t>
      </w:r>
      <w:r w:rsidR="003A20DC">
        <w:rPr>
          <w:rFonts w:ascii="仿宋_GB2312" w:eastAsia="仿宋_GB2312" w:hAnsiTheme="minorEastAsia" w:cs="微软雅黑" w:hint="eastAsia"/>
          <w:b/>
          <w:bCs/>
          <w:sz w:val="22"/>
        </w:rPr>
        <w:t>岗位需求</w:t>
      </w:r>
    </w:p>
    <w:p w14:paraId="40A61BD3" w14:textId="77777777" w:rsidR="00317B7C" w:rsidRPr="00317B7C" w:rsidRDefault="00317B7C" w:rsidP="00317B7C">
      <w:pPr>
        <w:rPr>
          <w:rFonts w:ascii="仿宋_GB2312" w:eastAsia="仿宋_GB2312" w:hAnsiTheme="minorEastAsia" w:cs="微软雅黑" w:hint="eastAsia"/>
          <w:sz w:val="22"/>
        </w:rPr>
      </w:pPr>
      <w:r w:rsidRPr="00317B7C">
        <w:rPr>
          <w:rFonts w:ascii="仿宋_GB2312" w:eastAsia="仿宋_GB2312" w:hAnsiTheme="minorEastAsia" w:cs="微软雅黑" w:hint="eastAsia"/>
          <w:sz w:val="22"/>
        </w:rPr>
        <w:t>5G及新技术类：5G技术研究及应用、人工智能、云计算、物联网、大数据、系统集成等。</w:t>
      </w:r>
    </w:p>
    <w:p w14:paraId="3F86567A" w14:textId="77777777" w:rsidR="00317B7C" w:rsidRPr="00317B7C" w:rsidRDefault="00317B7C" w:rsidP="00317B7C">
      <w:pPr>
        <w:rPr>
          <w:rFonts w:ascii="仿宋_GB2312" w:eastAsia="仿宋_GB2312" w:hAnsiTheme="minorEastAsia" w:cs="微软雅黑" w:hint="eastAsia"/>
          <w:sz w:val="22"/>
        </w:rPr>
      </w:pPr>
      <w:r w:rsidRPr="00317B7C">
        <w:rPr>
          <w:rFonts w:ascii="仿宋_GB2312" w:eastAsia="仿宋_GB2312" w:hAnsiTheme="minorEastAsia" w:cs="微软雅黑" w:hint="eastAsia"/>
          <w:sz w:val="22"/>
        </w:rPr>
        <w:t>网络技术类：网络建设、网络优化、网络维护与管理、网络运营等。</w:t>
      </w:r>
    </w:p>
    <w:p w14:paraId="1FB06495" w14:textId="77777777" w:rsidR="00317B7C" w:rsidRPr="00317B7C" w:rsidRDefault="00317B7C" w:rsidP="00317B7C">
      <w:pPr>
        <w:rPr>
          <w:rFonts w:ascii="仿宋_GB2312" w:eastAsia="仿宋_GB2312" w:hAnsiTheme="minorEastAsia" w:cs="微软雅黑" w:hint="eastAsia"/>
          <w:sz w:val="22"/>
        </w:rPr>
      </w:pPr>
      <w:r w:rsidRPr="00317B7C">
        <w:rPr>
          <w:rFonts w:ascii="仿宋_GB2312" w:eastAsia="仿宋_GB2312" w:hAnsiTheme="minorEastAsia" w:cs="微软雅黑" w:hint="eastAsia"/>
          <w:sz w:val="22"/>
        </w:rPr>
        <w:t>产品运营类：数据分析支撑、互联网运营、产品经营、营销策划等。</w:t>
      </w:r>
    </w:p>
    <w:p w14:paraId="62ABF600" w14:textId="1E866378" w:rsidR="003C3A31" w:rsidRDefault="00317B7C" w:rsidP="00317B7C">
      <w:pPr>
        <w:rPr>
          <w:rFonts w:ascii="仿宋_GB2312" w:eastAsia="仿宋_GB2312" w:hAnsiTheme="minorEastAsia" w:cs="微软雅黑"/>
          <w:sz w:val="22"/>
        </w:rPr>
      </w:pPr>
      <w:r w:rsidRPr="00317B7C">
        <w:rPr>
          <w:rFonts w:ascii="仿宋_GB2312" w:eastAsia="仿宋_GB2312" w:hAnsiTheme="minorEastAsia" w:cs="微软雅黑" w:hint="eastAsia"/>
          <w:sz w:val="22"/>
        </w:rPr>
        <w:t>职能管理类：财务管理、党务管理、人力资源管理、法</w:t>
      </w:r>
      <w:proofErr w:type="gramStart"/>
      <w:r w:rsidRPr="00317B7C">
        <w:rPr>
          <w:rFonts w:ascii="仿宋_GB2312" w:eastAsia="仿宋_GB2312" w:hAnsiTheme="minorEastAsia" w:cs="微软雅黑" w:hint="eastAsia"/>
          <w:sz w:val="22"/>
        </w:rPr>
        <w:t>务</w:t>
      </w:r>
      <w:proofErr w:type="gramEnd"/>
      <w:r w:rsidRPr="00317B7C">
        <w:rPr>
          <w:rFonts w:ascii="仿宋_GB2312" w:eastAsia="仿宋_GB2312" w:hAnsiTheme="minorEastAsia" w:cs="微软雅黑" w:hint="eastAsia"/>
          <w:sz w:val="22"/>
        </w:rPr>
        <w:t>等。</w:t>
      </w:r>
    </w:p>
    <w:p w14:paraId="24A2AA44" w14:textId="77777777" w:rsidR="008A750E" w:rsidRDefault="008A750E" w:rsidP="00317B7C">
      <w:pPr>
        <w:rPr>
          <w:rFonts w:ascii="仿宋_GB2312" w:eastAsia="仿宋_GB2312" w:hAnsiTheme="minorEastAsia" w:cs="微软雅黑" w:hint="eastAsia"/>
          <w:sz w:val="22"/>
        </w:rPr>
      </w:pPr>
    </w:p>
    <w:p w14:paraId="7A094818" w14:textId="7308C180" w:rsidR="003C3A31" w:rsidRDefault="008A750E">
      <w:pPr>
        <w:numPr>
          <w:ilvl w:val="0"/>
          <w:numId w:val="1"/>
        </w:numPr>
        <w:spacing w:beforeLines="50" w:before="156" w:afterLines="50" w:after="156"/>
        <w:rPr>
          <w:rFonts w:ascii="仿宋_GB2312" w:eastAsia="仿宋_GB2312" w:hAnsiTheme="minorEastAsia" w:cs="微软雅黑"/>
          <w:b/>
          <w:bCs/>
          <w:sz w:val="22"/>
        </w:rPr>
      </w:pPr>
      <w:proofErr w:type="gramStart"/>
      <w:r>
        <w:rPr>
          <w:rFonts w:ascii="仿宋_GB2312" w:eastAsia="仿宋_GB2312" w:hAnsiTheme="minorEastAsia" w:cs="微软雅黑" w:hint="eastAsia"/>
          <w:b/>
          <w:bCs/>
          <w:sz w:val="22"/>
        </w:rPr>
        <w:t>网申渠道</w:t>
      </w:r>
      <w:proofErr w:type="gramEnd"/>
      <w:r w:rsidR="003A20DC">
        <w:rPr>
          <w:rFonts w:ascii="仿宋_GB2312" w:eastAsia="仿宋_GB2312" w:hAnsiTheme="minorEastAsia" w:cs="微软雅黑" w:hint="eastAsia"/>
          <w:b/>
          <w:bCs/>
          <w:sz w:val="22"/>
        </w:rPr>
        <w:t xml:space="preserve">  </w:t>
      </w:r>
    </w:p>
    <w:p w14:paraId="511FC8B6" w14:textId="2945913F" w:rsidR="003C3A31" w:rsidRDefault="003A20DC" w:rsidP="00C864F3">
      <w:pPr>
        <w:pStyle w:val="ad"/>
        <w:numPr>
          <w:ilvl w:val="0"/>
          <w:numId w:val="2"/>
        </w:numPr>
        <w:spacing w:line="440" w:lineRule="exact"/>
        <w:ind w:firstLineChars="0"/>
        <w:jc w:val="left"/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登录</w:t>
      </w:r>
      <w:r w:rsidR="00C864F3" w:rsidRPr="00C864F3">
        <w:rPr>
          <w:rFonts w:ascii="仿宋_GB2312" w:eastAsia="仿宋_GB2312" w:hAnsiTheme="minorEastAsia" w:cs="微软雅黑" w:hint="eastAsia"/>
          <w:sz w:val="22"/>
        </w:rPr>
        <w:t>中国联合网络通信有限公司江门市分公司</w:t>
      </w:r>
      <w:r>
        <w:rPr>
          <w:rFonts w:ascii="仿宋_GB2312" w:eastAsia="仿宋_GB2312" w:hAnsiTheme="minorEastAsia" w:cs="微软雅黑" w:hint="eastAsia"/>
          <w:sz w:val="22"/>
        </w:rPr>
        <w:t>招聘</w:t>
      </w:r>
      <w:r w:rsidR="00C864F3">
        <w:rPr>
          <w:rFonts w:ascii="仿宋_GB2312" w:eastAsia="仿宋_GB2312" w:hAnsiTheme="minorEastAsia" w:cs="微软雅黑" w:hint="eastAsia"/>
          <w:sz w:val="22"/>
        </w:rPr>
        <w:t>网站：</w:t>
      </w:r>
      <w:r w:rsidR="008A750E" w:rsidRPr="008A750E">
        <w:t>http://jmlt2021.zhaopin.com/</w:t>
      </w:r>
      <w:r>
        <w:rPr>
          <w:rFonts w:ascii="仿宋_GB2312" w:eastAsia="仿宋_GB2312" w:hAnsiTheme="minorEastAsia" w:cs="微软雅黑" w:hint="eastAsia"/>
          <w:sz w:val="22"/>
        </w:rPr>
        <w:t xml:space="preserve">，马上投递简历！ </w:t>
      </w:r>
    </w:p>
    <w:p w14:paraId="4B63E208" w14:textId="4F2B5232" w:rsidR="003C3A31" w:rsidRDefault="003A20DC">
      <w:pPr>
        <w:pStyle w:val="ad"/>
        <w:numPr>
          <w:ilvl w:val="0"/>
          <w:numId w:val="2"/>
        </w:numPr>
        <w:spacing w:line="440" w:lineRule="exact"/>
        <w:ind w:firstLineChars="0"/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扫描</w:t>
      </w:r>
      <w:r>
        <w:rPr>
          <w:rFonts w:ascii="仿宋_GB2312" w:eastAsia="仿宋_GB2312" w:hAnsiTheme="minorEastAsia" w:cs="微软雅黑"/>
          <w:sz w:val="22"/>
        </w:rPr>
        <w:t>以下二维码，</w:t>
      </w:r>
      <w:r w:rsidR="00C864F3">
        <w:rPr>
          <w:rFonts w:ascii="仿宋_GB2312" w:eastAsia="仿宋_GB2312" w:hAnsiTheme="minorEastAsia" w:cs="微软雅黑" w:hint="eastAsia"/>
          <w:sz w:val="22"/>
        </w:rPr>
        <w:t>直接进入网申投递吧</w:t>
      </w:r>
      <w:r>
        <w:rPr>
          <w:rFonts w:ascii="仿宋_GB2312" w:eastAsia="仿宋_GB2312" w:hAnsiTheme="minorEastAsia" w:cs="微软雅黑"/>
          <w:sz w:val="22"/>
        </w:rPr>
        <w:t>。</w:t>
      </w:r>
    </w:p>
    <w:p w14:paraId="51E326AB" w14:textId="77777777" w:rsidR="003C3A31" w:rsidRDefault="003C3A31">
      <w:pPr>
        <w:pStyle w:val="ad"/>
        <w:spacing w:line="440" w:lineRule="exact"/>
        <w:ind w:left="360" w:firstLineChars="0" w:firstLine="0"/>
        <w:rPr>
          <w:rFonts w:ascii="仿宋_GB2312" w:eastAsia="仿宋_GB2312" w:hAnsiTheme="minorEastAsia" w:cs="微软雅黑"/>
          <w:sz w:val="22"/>
        </w:rPr>
      </w:pPr>
    </w:p>
    <w:p w14:paraId="124F5F31" w14:textId="5C160B10" w:rsidR="003C3A31" w:rsidRDefault="00C864F3">
      <w:pPr>
        <w:jc w:val="center"/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/>
          <w:noProof/>
          <w:sz w:val="22"/>
        </w:rPr>
        <w:drawing>
          <wp:inline distT="0" distB="0" distL="0" distR="0" wp14:anchorId="54B34146" wp14:editId="21C7A9BC">
            <wp:extent cx="1885950" cy="1885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校招二维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91F4" w14:textId="77777777" w:rsidR="003C3A31" w:rsidRDefault="003C3A31">
      <w:pPr>
        <w:jc w:val="center"/>
        <w:rPr>
          <w:rFonts w:ascii="仿宋_GB2312" w:eastAsia="仿宋_GB2312" w:hAnsiTheme="minorEastAsia" w:cs="微软雅黑"/>
          <w:sz w:val="22"/>
        </w:rPr>
      </w:pPr>
    </w:p>
    <w:p w14:paraId="0986D4ED" w14:textId="77777777" w:rsidR="003C3A31" w:rsidRDefault="003A20DC">
      <w:pPr>
        <w:tabs>
          <w:tab w:val="left" w:pos="7035"/>
        </w:tabs>
        <w:jc w:val="right"/>
        <w:rPr>
          <w:rFonts w:ascii="仿宋_GB2312" w:eastAsia="仿宋_GB2312" w:hAnsiTheme="minorEastAsia" w:cs="微软雅黑"/>
          <w:sz w:val="22"/>
        </w:rPr>
      </w:pPr>
      <w:r>
        <w:rPr>
          <w:rFonts w:ascii="仿宋_GB2312" w:eastAsia="仿宋_GB2312" w:hAnsiTheme="minorEastAsia" w:cs="微软雅黑" w:hint="eastAsia"/>
          <w:sz w:val="22"/>
        </w:rPr>
        <w:t>中国联合网络通信有限公司广东省江门分公司</w:t>
      </w:r>
    </w:p>
    <w:p w14:paraId="14A340D2" w14:textId="502DEEF4" w:rsidR="003C3A31" w:rsidRDefault="003A20DC">
      <w:pPr>
        <w:jc w:val="right"/>
        <w:rPr>
          <w:rFonts w:ascii="仿宋_GB2312" w:eastAsia="仿宋_GB2312" w:hAnsiTheme="minorEastAsia" w:cs="微软雅黑"/>
        </w:rPr>
      </w:pPr>
      <w:r>
        <w:rPr>
          <w:rFonts w:ascii="仿宋_GB2312" w:eastAsia="仿宋_GB2312" w:hAnsiTheme="minorEastAsia" w:hint="eastAsia"/>
          <w:sz w:val="22"/>
        </w:rPr>
        <w:lastRenderedPageBreak/>
        <w:t>20</w:t>
      </w:r>
      <w:r w:rsidR="00C864F3">
        <w:rPr>
          <w:rFonts w:ascii="仿宋_GB2312" w:eastAsia="仿宋_GB2312" w:hAnsiTheme="minorEastAsia"/>
          <w:sz w:val="22"/>
        </w:rPr>
        <w:t>20</w:t>
      </w:r>
      <w:r>
        <w:rPr>
          <w:rFonts w:ascii="仿宋_GB2312" w:eastAsia="仿宋_GB2312" w:hAnsiTheme="minorEastAsia" w:hint="eastAsia"/>
          <w:sz w:val="22"/>
        </w:rPr>
        <w:t>年</w:t>
      </w:r>
      <w:r w:rsidR="00C864F3">
        <w:rPr>
          <w:rFonts w:ascii="仿宋_GB2312" w:eastAsia="仿宋_GB2312" w:hAnsiTheme="minorEastAsia"/>
        </w:rPr>
        <w:t>10</w:t>
      </w:r>
      <w:r>
        <w:rPr>
          <w:rFonts w:ascii="仿宋_GB2312" w:eastAsia="仿宋_GB2312" w:hAnsiTheme="minorEastAsia" w:hint="eastAsia"/>
        </w:rPr>
        <w:t>月</w:t>
      </w:r>
    </w:p>
    <w:sectPr w:rsidR="003C3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3BD6" w14:textId="77777777" w:rsidR="00287D67" w:rsidRDefault="00287D67" w:rsidP="00671797">
      <w:r>
        <w:separator/>
      </w:r>
    </w:p>
  </w:endnote>
  <w:endnote w:type="continuationSeparator" w:id="0">
    <w:p w14:paraId="5BEB4F01" w14:textId="77777777" w:rsidR="00287D67" w:rsidRDefault="00287D67" w:rsidP="0067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9A52" w14:textId="77777777" w:rsidR="00287D67" w:rsidRDefault="00287D67" w:rsidP="00671797">
      <w:r>
        <w:separator/>
      </w:r>
    </w:p>
  </w:footnote>
  <w:footnote w:type="continuationSeparator" w:id="0">
    <w:p w14:paraId="3E78B445" w14:textId="77777777" w:rsidR="00287D67" w:rsidRDefault="00287D67" w:rsidP="0067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6E58A"/>
    <w:multiLevelType w:val="singleLevel"/>
    <w:tmpl w:val="57C6E58A"/>
    <w:lvl w:ilvl="0">
      <w:start w:val="1"/>
      <w:numFmt w:val="chineseCounting"/>
      <w:suff w:val="nothing"/>
      <w:lvlText w:val="%1．"/>
      <w:lvlJc w:val="left"/>
    </w:lvl>
  </w:abstractNum>
  <w:abstractNum w:abstractNumId="1" w15:restartNumberingAfterBreak="0">
    <w:nsid w:val="741B11FA"/>
    <w:multiLevelType w:val="multilevel"/>
    <w:tmpl w:val="741B1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004918"/>
    <w:rsid w:val="00015271"/>
    <w:rsid w:val="00027B29"/>
    <w:rsid w:val="000545F4"/>
    <w:rsid w:val="0005689B"/>
    <w:rsid w:val="00121358"/>
    <w:rsid w:val="001516BD"/>
    <w:rsid w:val="00165CA5"/>
    <w:rsid w:val="001767CD"/>
    <w:rsid w:val="001B227D"/>
    <w:rsid w:val="001B6BD5"/>
    <w:rsid w:val="001E5F56"/>
    <w:rsid w:val="002262D1"/>
    <w:rsid w:val="00287D67"/>
    <w:rsid w:val="002A7F2E"/>
    <w:rsid w:val="002B13EA"/>
    <w:rsid w:val="003153FB"/>
    <w:rsid w:val="00317B7C"/>
    <w:rsid w:val="003A20DC"/>
    <w:rsid w:val="003C3A31"/>
    <w:rsid w:val="003E0D23"/>
    <w:rsid w:val="004213E0"/>
    <w:rsid w:val="004215B0"/>
    <w:rsid w:val="00432498"/>
    <w:rsid w:val="0044628A"/>
    <w:rsid w:val="0047760C"/>
    <w:rsid w:val="004B408A"/>
    <w:rsid w:val="004F0F5E"/>
    <w:rsid w:val="0054540B"/>
    <w:rsid w:val="005622D7"/>
    <w:rsid w:val="005D19DE"/>
    <w:rsid w:val="00644985"/>
    <w:rsid w:val="00656386"/>
    <w:rsid w:val="00671797"/>
    <w:rsid w:val="00671F4D"/>
    <w:rsid w:val="006C27F5"/>
    <w:rsid w:val="006D2D6D"/>
    <w:rsid w:val="00761EEE"/>
    <w:rsid w:val="00794A05"/>
    <w:rsid w:val="007A0916"/>
    <w:rsid w:val="007C5985"/>
    <w:rsid w:val="00893BB2"/>
    <w:rsid w:val="008A750E"/>
    <w:rsid w:val="00914830"/>
    <w:rsid w:val="00A8362D"/>
    <w:rsid w:val="00AB5813"/>
    <w:rsid w:val="00B26A6E"/>
    <w:rsid w:val="00B93F5A"/>
    <w:rsid w:val="00BB302D"/>
    <w:rsid w:val="00BE6489"/>
    <w:rsid w:val="00C864F3"/>
    <w:rsid w:val="00C93ABE"/>
    <w:rsid w:val="00CB415B"/>
    <w:rsid w:val="00CD454B"/>
    <w:rsid w:val="00D233A6"/>
    <w:rsid w:val="00D41B86"/>
    <w:rsid w:val="00D8313F"/>
    <w:rsid w:val="00DB2DB8"/>
    <w:rsid w:val="00DE20BD"/>
    <w:rsid w:val="00DE29D2"/>
    <w:rsid w:val="00DF7BD4"/>
    <w:rsid w:val="00E50591"/>
    <w:rsid w:val="00EC3923"/>
    <w:rsid w:val="00EF66F8"/>
    <w:rsid w:val="00F2594C"/>
    <w:rsid w:val="00F859BB"/>
    <w:rsid w:val="00FD152A"/>
    <w:rsid w:val="00FD61FB"/>
    <w:rsid w:val="05B63EE0"/>
    <w:rsid w:val="0B2A2A34"/>
    <w:rsid w:val="0C69073C"/>
    <w:rsid w:val="0CBC3D06"/>
    <w:rsid w:val="143977B4"/>
    <w:rsid w:val="1FFA699B"/>
    <w:rsid w:val="2C6837E6"/>
    <w:rsid w:val="3E7B4FAA"/>
    <w:rsid w:val="3ED86B0E"/>
    <w:rsid w:val="41485021"/>
    <w:rsid w:val="438073C2"/>
    <w:rsid w:val="43A93A10"/>
    <w:rsid w:val="4BF22B4E"/>
    <w:rsid w:val="4D8E4CE3"/>
    <w:rsid w:val="4F004918"/>
    <w:rsid w:val="539D03A8"/>
    <w:rsid w:val="546768A7"/>
    <w:rsid w:val="5B600A3E"/>
    <w:rsid w:val="5DF910DB"/>
    <w:rsid w:val="62223682"/>
    <w:rsid w:val="65320025"/>
    <w:rsid w:val="68B05953"/>
    <w:rsid w:val="6CEE4F48"/>
    <w:rsid w:val="6D262358"/>
    <w:rsid w:val="72DF2371"/>
    <w:rsid w:val="76F970AD"/>
    <w:rsid w:val="7E021037"/>
    <w:rsid w:val="7ED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EEBCD"/>
  <w15:docId w15:val="{99461CBE-579C-4A99-ACF9-15A7A733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Emphasis"/>
    <w:basedOn w:val="a0"/>
    <w:qFormat/>
    <w:rPr>
      <w:i/>
      <w:iCs/>
    </w:rPr>
  </w:style>
  <w:style w:type="character" w:styleId="ac">
    <w:name w:val="Hyperlink"/>
    <w:basedOn w:val="a0"/>
    <w:unhideWhenUsed/>
    <w:rPr>
      <w:color w:val="0563C1" w:themeColor="hyperlink"/>
      <w:u w:val="single"/>
    </w:rPr>
  </w:style>
  <w:style w:type="character" w:customStyle="1" w:styleId="scayt-misspell">
    <w:name w:val="scayt-misspell"/>
    <w:basedOn w:val="a0"/>
    <w:qFormat/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a4">
    <w:name w:val="批注框文本 字符"/>
    <w:basedOn w:val="a0"/>
    <w:link w:val="a3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8A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zpgz</dc:creator>
  <cp:lastModifiedBy> </cp:lastModifiedBy>
  <cp:revision>2</cp:revision>
  <dcterms:created xsi:type="dcterms:W3CDTF">2020-10-16T06:50:00Z</dcterms:created>
  <dcterms:modified xsi:type="dcterms:W3CDTF">2020-10-16T06:50:00Z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